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6C" w:rsidRPr="004B5511" w:rsidRDefault="00F8466C" w:rsidP="00DA168D">
      <w:pPr>
        <w:spacing w:after="40"/>
        <w:ind w:left="142" w:hanging="142"/>
        <w:jc w:val="both"/>
        <w:rPr>
          <w:rFonts w:ascii="Times New Roman" w:hAnsi="Times New Roman"/>
          <w:b/>
          <w:sz w:val="24"/>
          <w:szCs w:val="24"/>
          <w:lang w:val="fr-CA"/>
        </w:rPr>
      </w:pPr>
      <w:r w:rsidRPr="00F74EA9">
        <w:rPr>
          <w:rFonts w:ascii="Times New Roman" w:hAnsi="Times New Roman"/>
          <w:b/>
          <w:noProof/>
          <w:sz w:val="24"/>
          <w:szCs w:val="24"/>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7" type="#_x0000_t75" alt="ligue_plus_40ans" style="width:114.75pt;height:71.25pt;visibility:visible">
            <v:imagedata r:id="rId7" o:title=""/>
          </v:shape>
        </w:pict>
      </w:r>
    </w:p>
    <w:p w:rsidR="00F8466C" w:rsidRPr="004B5511" w:rsidRDefault="00F8466C" w:rsidP="00DA168D">
      <w:pPr>
        <w:jc w:val="both"/>
        <w:rPr>
          <w:rFonts w:ascii="Times New Roman" w:hAnsi="Times New Roman"/>
          <w:b/>
          <w:sz w:val="32"/>
          <w:szCs w:val="32"/>
          <w:lang w:val="fr-CA"/>
        </w:rPr>
      </w:pPr>
    </w:p>
    <w:p w:rsidR="00F8466C" w:rsidRPr="00753DA2" w:rsidRDefault="00F8466C" w:rsidP="00DA168D">
      <w:pPr>
        <w:jc w:val="both"/>
        <w:rPr>
          <w:rFonts w:cs="Calibri"/>
          <w:b/>
          <w:i/>
          <w:sz w:val="32"/>
          <w:szCs w:val="32"/>
          <w:u w:val="single"/>
          <w:lang w:val="fr-CA"/>
        </w:rPr>
      </w:pPr>
      <w:r w:rsidRPr="00753DA2">
        <w:rPr>
          <w:rFonts w:cs="Calibri"/>
          <w:b/>
          <w:i/>
          <w:sz w:val="32"/>
          <w:szCs w:val="32"/>
          <w:u w:val="single"/>
          <w:lang w:val="fr-CA"/>
        </w:rPr>
        <w:t>Projet de</w:t>
      </w:r>
    </w:p>
    <w:p w:rsidR="00F8466C" w:rsidRPr="00753DA2" w:rsidRDefault="00F8466C" w:rsidP="00DA168D">
      <w:pPr>
        <w:jc w:val="both"/>
        <w:rPr>
          <w:rFonts w:cs="Calibri"/>
          <w:b/>
          <w:sz w:val="32"/>
          <w:szCs w:val="32"/>
          <w:lang w:val="fr-CA"/>
        </w:rPr>
      </w:pPr>
    </w:p>
    <w:p w:rsidR="00F8466C" w:rsidRPr="00753DA2" w:rsidRDefault="00F8466C" w:rsidP="00DA168D">
      <w:pPr>
        <w:jc w:val="both"/>
        <w:rPr>
          <w:rFonts w:cs="Calibri"/>
          <w:b/>
          <w:sz w:val="32"/>
          <w:szCs w:val="32"/>
          <w:lang w:val="fr-CA"/>
        </w:rPr>
      </w:pPr>
      <w:r w:rsidRPr="00753DA2">
        <w:rPr>
          <w:rFonts w:cs="Calibri"/>
          <w:b/>
          <w:sz w:val="32"/>
          <w:szCs w:val="32"/>
          <w:lang w:val="fr-CA"/>
        </w:rPr>
        <w:t>Procès-verbal de</w:t>
      </w:r>
    </w:p>
    <w:p w:rsidR="00F8466C" w:rsidRPr="00753DA2" w:rsidRDefault="00F8466C" w:rsidP="00DA168D">
      <w:pPr>
        <w:jc w:val="both"/>
        <w:rPr>
          <w:rFonts w:cs="Calibri"/>
          <w:b/>
          <w:sz w:val="32"/>
          <w:szCs w:val="32"/>
          <w:lang w:val="fr-CA"/>
        </w:rPr>
      </w:pPr>
      <w:r w:rsidRPr="00753DA2">
        <w:rPr>
          <w:rFonts w:cs="Calibri"/>
          <w:b/>
          <w:sz w:val="32"/>
          <w:szCs w:val="32"/>
          <w:lang w:val="fr-CA"/>
        </w:rPr>
        <w:t>l’</w:t>
      </w:r>
      <w:r>
        <w:rPr>
          <w:rFonts w:cs="Calibri"/>
          <w:b/>
          <w:sz w:val="32"/>
          <w:szCs w:val="32"/>
          <w:lang w:val="fr-CA"/>
        </w:rPr>
        <w:t>ASSEMBLÉE GÉNÉRALE ANNUELLE 2012</w:t>
      </w:r>
    </w:p>
    <w:p w:rsidR="00F8466C" w:rsidRPr="00753DA2" w:rsidRDefault="00F8466C" w:rsidP="00DA168D">
      <w:pPr>
        <w:jc w:val="both"/>
        <w:rPr>
          <w:rFonts w:cs="Calibri"/>
          <w:b/>
          <w:i/>
          <w:sz w:val="32"/>
          <w:szCs w:val="32"/>
          <w:lang w:val="fr-CA"/>
        </w:rPr>
      </w:pPr>
      <w:r w:rsidRPr="00753DA2">
        <w:rPr>
          <w:rFonts w:cs="Calibri"/>
          <w:b/>
          <w:sz w:val="32"/>
          <w:szCs w:val="32"/>
          <w:lang w:val="fr-CA"/>
        </w:rPr>
        <w:t xml:space="preserve">de la </w:t>
      </w:r>
      <w:r w:rsidRPr="00753DA2">
        <w:rPr>
          <w:rFonts w:cs="Calibri"/>
          <w:b/>
          <w:i/>
          <w:iCs/>
          <w:sz w:val="32"/>
          <w:szCs w:val="32"/>
          <w:lang w:val="fr-CA"/>
        </w:rPr>
        <w:t>Ligue</w:t>
      </w:r>
      <w:r w:rsidRPr="00753DA2">
        <w:rPr>
          <w:rFonts w:cs="Calibri"/>
          <w:b/>
          <w:sz w:val="32"/>
          <w:szCs w:val="32"/>
          <w:lang w:val="fr-CA"/>
        </w:rPr>
        <w:t xml:space="preserve"> </w:t>
      </w:r>
      <w:r w:rsidRPr="00753DA2">
        <w:rPr>
          <w:rFonts w:cs="Calibri"/>
          <w:b/>
          <w:i/>
          <w:sz w:val="32"/>
          <w:szCs w:val="32"/>
          <w:lang w:val="fr-CA"/>
        </w:rPr>
        <w:t>des droits et libertés</w:t>
      </w:r>
    </w:p>
    <w:p w:rsidR="00F8466C" w:rsidRDefault="00F8466C" w:rsidP="00DA168D">
      <w:pPr>
        <w:jc w:val="both"/>
        <w:rPr>
          <w:b/>
          <w:u w:val="single"/>
          <w:lang w:val="fr-CA"/>
        </w:rPr>
      </w:pPr>
      <w:r>
        <w:rPr>
          <w:noProof/>
          <w:lang w:val="fr-CA" w:eastAsia="fr-CA"/>
        </w:rPr>
        <w:pict>
          <v:shapetype id="_x0000_t202" coordsize="21600,21600" o:spt="202" path="m,l,21600r21600,l21600,xe">
            <v:stroke joinstyle="miter"/>
            <v:path gradientshapeok="t" o:connecttype="rect"/>
          </v:shapetype>
          <v:shape id="Text Box 3" o:spid="_x0000_s1030" type="#_x0000_t202" style="position:absolute;left:0;text-align:left;margin-left:19.85pt;margin-top:141.25pt;width:450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9nLQIAAFAEAAAOAAAAZHJzL2Uyb0RvYy54bWysVNtu2zAMfR+wfxD0vtjJkrU14hRt2g4D&#10;ugvQ7gNoWY6FyaImKbGzry8lp2nWYS/DYECQROrw8JD08nLoNNtJ5xWakk8nOWfSCKyV2ZT8++Pd&#10;u3POfABTg0YjS76Xnl+u3r5Z9raQM2xR19IxAjG+6G3J2xBskWVetLIDP0ErDRkbdB0EOrpNVjvo&#10;Cb3T2SzPP2Q9uto6FNJ7ur0ZjXyV8JtGivC1abwMTJecuIW0urRWcc1WSyg2DmyrxIEG/AOLDpSh&#10;oEeoGwjAtk79AdUp4dBjEyYCuwybRgmZcqBspvmrbB5asDLlQuJ4e5TJ/z9Y8WX3zTFVl3zOmYGO&#10;SvQoh8CucWDvozq99QU5PVhyCwNdU5VTpt7eo/jhmcF1C2Yjr5zDvpVQE7tpfJmdPB1xfASp+s9Y&#10;UxjYBkxAQ+O6KB2JwQidqrQ/ViZSEXS5OJsu8pxMgmznOUmVSpdB8fzaOh8+SuxY3JTcUeUTOuzu&#10;fYhsoHh2icE8alXfKa3TwW2qtXZsB9Qlt9fxSwm8ctOG9SW/WMwWowB/hSCmkewY9bdInQrU7lp1&#10;KYuDExRRtltT0wMoAig97omyNgcdo3SjiGGoBnKM4lZY70lRh2Nb0xjSpkX3i7OeWrrk/ucWnORM&#10;fzJUlYvpfB5nIB3mi7MZHdyppTq1gBEEVfLA2bhdh3FuttapTUuRxj4weEWVbFQS+YXVgTe1bdL+&#10;MGJxLk7PyevlR7B6AgAA//8DAFBLAwQUAAYACAAAACEAnz8mWt0AAAAKAQAADwAAAGRycy9kb3du&#10;cmV2LnhtbEyPy07DMBBF90j8gzVI7KhNaJsHcaqqwAcQumDpxkMc1R6H2G3D32PYwHJmju6cW29m&#10;Z9kZpzB4knC/EMCQOq8H6iXs317uCmAhKtLKekIJXxhg01xf1arS/kKveG5jz1IIhUpJMDGOFeeh&#10;M+hUWPgRKd0+/ORUTOPUcz2pSwp3lmdCrLlTA6UPRo24M9gd25OToJ+W72vePpfGFvlndoz5XohJ&#10;ytubefsILOIc/2D40U/q0CSngz+RDsxKeCjzRErIimwFLAHl7+YgYSmKFfCm5v8rNN8AAAD//wMA&#10;UEsBAi0AFAAGAAgAAAAhALaDOJL+AAAA4QEAABMAAAAAAAAAAAAAAAAAAAAAAFtDb250ZW50X1R5&#10;cGVzXS54bWxQSwECLQAUAAYACAAAACEAOP0h/9YAAACUAQAACwAAAAAAAAAAAAAAAAAvAQAAX3Jl&#10;bHMvLnJlbHNQSwECLQAUAAYACAAAACEAZ1xPZy0CAABQBAAADgAAAAAAAAAAAAAAAAAuAgAAZHJz&#10;L2Uyb0RvYy54bWxQSwECLQAUAAYACAAAACEAnz8mWt0AAAAKAQAADwAAAAAAAAAAAAAAAACHBAAA&#10;ZHJzL2Rvd25yZXYueG1sUEsFBgAAAAAEAAQA8wAAAJEFAAAAAA==&#10;" fillcolor="#ebebeb">
            <v:textbox>
              <w:txbxContent>
                <w:p w:rsidR="00F8466C" w:rsidRPr="0042587D" w:rsidRDefault="00F8466C" w:rsidP="004B5511">
                  <w:pPr>
                    <w:jc w:val="right"/>
                    <w:rPr>
                      <w:rFonts w:ascii="Arial" w:hAnsi="Arial"/>
                      <w:sz w:val="20"/>
                      <w:lang w:val="fr-CA"/>
                    </w:rPr>
                  </w:pPr>
                  <w:r w:rsidRPr="0042587D">
                    <w:rPr>
                      <w:rFonts w:ascii="Arial" w:hAnsi="Arial"/>
                      <w:sz w:val="20"/>
                      <w:lang w:val="fr-CA"/>
                    </w:rPr>
                    <w:t>J’atteste que le rapport d’activités et les états financiers 2011-2012</w:t>
                  </w:r>
                  <w:r>
                    <w:rPr>
                      <w:rFonts w:ascii="Arial" w:hAnsi="Arial"/>
                      <w:sz w:val="20"/>
                      <w:lang w:val="fr-CA"/>
                    </w:rPr>
                    <w:t xml:space="preserve">, préparés par </w:t>
                  </w:r>
                  <w:smartTag w:uri="urn:schemas-microsoft-com:office:smarttags" w:element="PersonName">
                    <w:smartTagPr>
                      <w:attr w:name="ProductID" w:val="la firme Ronald Lapierre"/>
                    </w:smartTagPr>
                    <w:r>
                      <w:rPr>
                        <w:rFonts w:ascii="Arial" w:hAnsi="Arial"/>
                        <w:sz w:val="20"/>
                        <w:lang w:val="fr-CA"/>
                      </w:rPr>
                      <w:t>la firme Ronald Lapierre</w:t>
                    </w:r>
                  </w:smartTag>
                  <w:r>
                    <w:rPr>
                      <w:rFonts w:ascii="Arial" w:hAnsi="Arial"/>
                      <w:sz w:val="20"/>
                      <w:lang w:val="fr-CA"/>
                    </w:rPr>
                    <w:t xml:space="preserve"> CA,</w:t>
                  </w:r>
                  <w:r w:rsidRPr="0042587D">
                    <w:rPr>
                      <w:rFonts w:ascii="Arial" w:hAnsi="Arial"/>
                      <w:sz w:val="20"/>
                      <w:lang w:val="fr-CA"/>
                    </w:rPr>
                    <w:t xml:space="preserve"> ont été présentés et adoptés.</w:t>
                  </w:r>
                </w:p>
                <w:p w:rsidR="00F8466C" w:rsidRPr="0042587D" w:rsidRDefault="00F8466C" w:rsidP="004B5511">
                  <w:pPr>
                    <w:jc w:val="right"/>
                    <w:rPr>
                      <w:rFonts w:ascii="Arial" w:hAnsi="Arial"/>
                      <w:sz w:val="20"/>
                      <w:lang w:val="fr-CA"/>
                    </w:rPr>
                  </w:pPr>
                </w:p>
                <w:p w:rsidR="00F8466C" w:rsidRPr="00C84F85" w:rsidRDefault="00F8466C" w:rsidP="004B5511">
                  <w:pPr>
                    <w:jc w:val="right"/>
                    <w:rPr>
                      <w:rFonts w:ascii="Arial" w:hAnsi="Arial"/>
                      <w:sz w:val="20"/>
                      <w:lang w:val="fr-CA"/>
                    </w:rPr>
                  </w:pPr>
                  <w:r w:rsidRPr="00C84F85">
                    <w:rPr>
                      <w:rFonts w:ascii="Arial" w:hAnsi="Arial"/>
                      <w:sz w:val="20"/>
                      <w:lang w:val="fr-CA"/>
                    </w:rPr>
                    <w:t>Signature d’un membre du conseil d’administration : ___________________________</w:t>
                  </w:r>
                </w:p>
                <w:p w:rsidR="00F8466C" w:rsidRDefault="00F8466C" w:rsidP="004B5511">
                  <w:pPr>
                    <w:jc w:val="center"/>
                    <w:rPr>
                      <w:rFonts w:ascii="Arial" w:hAnsi="Arial"/>
                      <w:sz w:val="20"/>
                    </w:rPr>
                  </w:pPr>
                  <w:r w:rsidRPr="00C84F85">
                    <w:rPr>
                      <w:rFonts w:ascii="Arial" w:hAnsi="Arial"/>
                      <w:sz w:val="20"/>
                      <w:lang w:val="fr-CA"/>
                    </w:rPr>
                    <w:t xml:space="preserve">                        </w:t>
                  </w:r>
                  <w:r w:rsidRPr="00C84F85">
                    <w:rPr>
                      <w:rFonts w:ascii="Arial" w:hAnsi="Arial"/>
                      <w:sz w:val="20"/>
                      <w:lang w:val="fr-CA"/>
                    </w:rPr>
                    <w:tab/>
                  </w:r>
                  <w:r w:rsidRPr="00C84F85">
                    <w:rPr>
                      <w:rFonts w:ascii="Arial" w:hAnsi="Arial"/>
                      <w:sz w:val="20"/>
                      <w:lang w:val="fr-CA"/>
                    </w:rPr>
                    <w:tab/>
                  </w:r>
                  <w:r w:rsidRPr="00C84F85">
                    <w:rPr>
                      <w:rFonts w:ascii="Arial" w:hAnsi="Arial"/>
                      <w:sz w:val="20"/>
                      <w:lang w:val="fr-CA"/>
                    </w:rPr>
                    <w:tab/>
                  </w:r>
                  <w:r w:rsidRPr="00C84F85">
                    <w:rPr>
                      <w:rFonts w:ascii="Arial" w:hAnsi="Arial"/>
                      <w:sz w:val="20"/>
                      <w:lang w:val="fr-CA"/>
                    </w:rPr>
                    <w:tab/>
                  </w:r>
                  <w:r w:rsidRPr="00C84F85">
                    <w:rPr>
                      <w:rFonts w:ascii="Arial" w:hAnsi="Arial"/>
                      <w:sz w:val="20"/>
                      <w:lang w:val="fr-CA"/>
                    </w:rPr>
                    <w:tab/>
                    <w:t xml:space="preserve">                     </w:t>
                  </w:r>
                  <w:smartTag w:uri="urn:schemas-microsoft-com:office:smarttags" w:element="PersonName">
                    <w:smartTagPr>
                      <w:attr w:name="ProductID" w:val="Dominique Peschard"/>
                    </w:smartTagPr>
                    <w:r>
                      <w:rPr>
                        <w:rFonts w:ascii="Arial" w:hAnsi="Arial"/>
                        <w:sz w:val="20"/>
                      </w:rPr>
                      <w:t>Dominique Peschard</w:t>
                    </w:r>
                  </w:smartTag>
                  <w:r>
                    <w:rPr>
                      <w:rFonts w:ascii="Arial" w:hAnsi="Arial"/>
                      <w:sz w:val="20"/>
                    </w:rPr>
                    <w:t>, président</w:t>
                  </w:r>
                </w:p>
                <w:p w:rsidR="00F8466C" w:rsidRDefault="00F8466C" w:rsidP="004B5511">
                  <w:pPr>
                    <w:jc w:val="center"/>
                    <w:rPr>
                      <w:rFonts w:ascii="Arial" w:hAnsi="Arial"/>
                      <w:sz w:val="20"/>
                    </w:rPr>
                  </w:pPr>
                </w:p>
                <w:p w:rsidR="00F8466C" w:rsidRPr="005F161A" w:rsidRDefault="00F8466C" w:rsidP="004B5511">
                  <w:pPr>
                    <w:jc w:val="center"/>
                    <w:rPr>
                      <w:rFonts w:ascii="Arial" w:hAnsi="Arial"/>
                      <w:sz w:val="20"/>
                    </w:rPr>
                  </w:pPr>
                </w:p>
              </w:txbxContent>
            </v:textbox>
            <w10:wrap type="square"/>
          </v:shape>
        </w:pict>
      </w:r>
    </w:p>
    <w:p w:rsidR="00F8466C" w:rsidRPr="004B5511" w:rsidRDefault="00F8466C" w:rsidP="00DA168D">
      <w:pPr>
        <w:jc w:val="both"/>
        <w:rPr>
          <w:b/>
          <w:sz w:val="28"/>
          <w:szCs w:val="28"/>
          <w:u w:val="single"/>
          <w:lang w:val="fr-CA"/>
        </w:rPr>
      </w:pPr>
    </w:p>
    <w:p w:rsidR="00F8466C" w:rsidRDefault="00F8466C" w:rsidP="00DA168D">
      <w:pPr>
        <w:jc w:val="both"/>
        <w:rPr>
          <w:b/>
          <w:sz w:val="28"/>
          <w:szCs w:val="28"/>
          <w:lang w:val="fr-CA"/>
        </w:rPr>
      </w:pPr>
      <w:r>
        <w:rPr>
          <w:b/>
          <w:sz w:val="28"/>
          <w:szCs w:val="28"/>
          <w:lang w:val="fr-CA"/>
        </w:rPr>
        <w:t>Tenue au C</w:t>
      </w:r>
      <w:r w:rsidRPr="004B5511">
        <w:rPr>
          <w:b/>
          <w:sz w:val="28"/>
          <w:szCs w:val="28"/>
          <w:lang w:val="fr-CA"/>
        </w:rPr>
        <w:t>entre Saint-Pierre</w:t>
      </w:r>
    </w:p>
    <w:p w:rsidR="00F8466C" w:rsidRDefault="00F8466C" w:rsidP="00DA168D">
      <w:pPr>
        <w:jc w:val="both"/>
        <w:rPr>
          <w:b/>
          <w:sz w:val="28"/>
          <w:szCs w:val="28"/>
          <w:lang w:val="fr-CA"/>
        </w:rPr>
      </w:pPr>
      <w:r>
        <w:rPr>
          <w:b/>
          <w:sz w:val="28"/>
          <w:szCs w:val="28"/>
          <w:lang w:val="fr-CA"/>
        </w:rPr>
        <w:t>1212 rue Panet à Montréal</w:t>
      </w:r>
    </w:p>
    <w:p w:rsidR="00F8466C" w:rsidRPr="004B5511" w:rsidRDefault="00F8466C" w:rsidP="00DA168D">
      <w:pPr>
        <w:jc w:val="both"/>
        <w:rPr>
          <w:b/>
          <w:sz w:val="28"/>
          <w:szCs w:val="28"/>
          <w:lang w:val="fr-CA"/>
        </w:rPr>
      </w:pPr>
      <w:r>
        <w:rPr>
          <w:b/>
          <w:sz w:val="28"/>
          <w:szCs w:val="28"/>
          <w:lang w:val="fr-CA"/>
        </w:rPr>
        <w:t>De 18 heures à 21 heures</w:t>
      </w:r>
    </w:p>
    <w:p w:rsidR="00F8466C" w:rsidRPr="004B5511" w:rsidRDefault="00F8466C" w:rsidP="00DA168D">
      <w:pPr>
        <w:jc w:val="both"/>
        <w:rPr>
          <w:b/>
          <w:sz w:val="28"/>
          <w:szCs w:val="28"/>
          <w:u w:val="single"/>
          <w:lang w:val="fr-CA"/>
        </w:rPr>
      </w:pPr>
    </w:p>
    <w:p w:rsidR="00F8466C" w:rsidRDefault="00F8466C" w:rsidP="00DA168D">
      <w:pPr>
        <w:jc w:val="both"/>
        <w:rPr>
          <w:b/>
          <w:u w:val="single"/>
          <w:lang w:val="fr-CA"/>
        </w:rPr>
      </w:pPr>
    </w:p>
    <w:p w:rsidR="00F8466C" w:rsidRDefault="00F8466C" w:rsidP="00DA168D">
      <w:pPr>
        <w:jc w:val="both"/>
        <w:rPr>
          <w:b/>
          <w:u w:val="single"/>
          <w:lang w:val="fr-CA"/>
        </w:rPr>
      </w:pPr>
    </w:p>
    <w:p w:rsidR="00F8466C" w:rsidRDefault="00F8466C" w:rsidP="00DA168D">
      <w:pPr>
        <w:jc w:val="both"/>
        <w:rPr>
          <w:b/>
          <w:u w:val="single"/>
          <w:lang w:val="fr-CA"/>
        </w:rPr>
      </w:pPr>
    </w:p>
    <w:p w:rsidR="00F8466C" w:rsidRDefault="00F8466C" w:rsidP="00DA168D">
      <w:pPr>
        <w:jc w:val="both"/>
        <w:rPr>
          <w:b/>
          <w:u w:val="single"/>
          <w:lang w:val="fr-CA"/>
        </w:rPr>
      </w:pPr>
    </w:p>
    <w:p w:rsidR="00F8466C" w:rsidRPr="00A60C0E" w:rsidRDefault="00F8466C" w:rsidP="00DA168D">
      <w:pPr>
        <w:jc w:val="both"/>
        <w:rPr>
          <w:lang w:val="fr-CA"/>
        </w:rPr>
      </w:pPr>
    </w:p>
    <w:p w:rsidR="00F8466C" w:rsidRPr="00A60C0E" w:rsidRDefault="00F8466C" w:rsidP="00DA168D">
      <w:pPr>
        <w:jc w:val="both"/>
        <w:rPr>
          <w:b/>
          <w:lang w:val="fr-CA"/>
        </w:rPr>
      </w:pPr>
      <w:r w:rsidRPr="00A60C0E">
        <w:rPr>
          <w:b/>
          <w:lang w:val="fr-CA"/>
        </w:rPr>
        <w:t>Membre présents</w:t>
      </w:r>
      <w:r>
        <w:rPr>
          <w:b/>
          <w:lang w:val="fr-CA"/>
        </w:rPr>
        <w:t xml:space="preserve">  </w:t>
      </w:r>
    </w:p>
    <w:p w:rsidR="00F8466C" w:rsidRPr="008B71D5" w:rsidRDefault="00F8466C" w:rsidP="00DA168D">
      <w:pPr>
        <w:numPr>
          <w:ilvl w:val="0"/>
          <w:numId w:val="12"/>
        </w:numPr>
        <w:jc w:val="both"/>
        <w:rPr>
          <w:lang w:val="fr-CA"/>
        </w:rPr>
      </w:pPr>
      <w:r>
        <w:rPr>
          <w:lang w:val="fr-CA"/>
        </w:rPr>
        <w:t xml:space="preserve">Action Autonomie, le Collectif pour la défense des droits en santé mentale de Montréal, Johanne Galipeau, </w:t>
      </w:r>
      <w:r w:rsidRPr="00406369">
        <w:rPr>
          <w:u w:val="single"/>
          <w:lang w:val="fr-CA"/>
        </w:rPr>
        <w:t>accompagnée de deux membres</w:t>
      </w:r>
      <w:r>
        <w:rPr>
          <w:lang w:val="fr-CA"/>
        </w:rPr>
        <w:t xml:space="preserve"> d’Action autonomie</w:t>
      </w:r>
    </w:p>
    <w:p w:rsidR="00F8466C" w:rsidRDefault="00F8466C" w:rsidP="00DA168D">
      <w:pPr>
        <w:numPr>
          <w:ilvl w:val="0"/>
          <w:numId w:val="12"/>
        </w:numPr>
        <w:jc w:val="both"/>
      </w:pPr>
      <w:r w:rsidRPr="00B32E4C">
        <w:t>Babin, Denise</w:t>
      </w:r>
    </w:p>
    <w:p w:rsidR="00F8466C" w:rsidRDefault="00F8466C" w:rsidP="00DA168D">
      <w:pPr>
        <w:numPr>
          <w:ilvl w:val="0"/>
          <w:numId w:val="12"/>
        </w:numPr>
        <w:jc w:val="both"/>
      </w:pPr>
      <w:r>
        <w:t>Barrette, Denis</w:t>
      </w:r>
    </w:p>
    <w:p w:rsidR="00F8466C" w:rsidRDefault="00F8466C" w:rsidP="00DA168D">
      <w:pPr>
        <w:numPr>
          <w:ilvl w:val="0"/>
          <w:numId w:val="12"/>
        </w:numPr>
        <w:jc w:val="both"/>
      </w:pPr>
      <w:r>
        <w:t>Bernheim, Jean-Claude</w:t>
      </w:r>
    </w:p>
    <w:p w:rsidR="00F8466C" w:rsidRPr="00B32E4C" w:rsidRDefault="00F8466C" w:rsidP="00DA168D">
      <w:pPr>
        <w:numPr>
          <w:ilvl w:val="0"/>
          <w:numId w:val="12"/>
        </w:numPr>
        <w:jc w:val="both"/>
      </w:pPr>
      <w:r>
        <w:t>Bertrand, Clotilde</w:t>
      </w:r>
    </w:p>
    <w:p w:rsidR="00F8466C" w:rsidRDefault="00F8466C" w:rsidP="00DA168D">
      <w:pPr>
        <w:numPr>
          <w:ilvl w:val="0"/>
          <w:numId w:val="12"/>
        </w:numPr>
        <w:jc w:val="both"/>
      </w:pPr>
      <w:r w:rsidRPr="00B32E4C">
        <w:t>Boivin, Louise</w:t>
      </w:r>
    </w:p>
    <w:p w:rsidR="00F8466C" w:rsidRDefault="00F8466C" w:rsidP="00DA168D">
      <w:pPr>
        <w:numPr>
          <w:ilvl w:val="0"/>
          <w:numId w:val="12"/>
        </w:numPr>
        <w:jc w:val="both"/>
      </w:pPr>
      <w:r>
        <w:t xml:space="preserve">Bonin, </w:t>
      </w:r>
      <w:smartTag w:uri="urn:schemas-microsoft-com:office:smarttags" w:element="place">
        <w:smartTag w:uri="urn:schemas-microsoft-com:office:smarttags" w:element="City">
          <w:r>
            <w:t>Pierre</w:t>
          </w:r>
        </w:smartTag>
      </w:smartTag>
    </w:p>
    <w:p w:rsidR="00F8466C" w:rsidRPr="00B32E4C" w:rsidRDefault="00F8466C" w:rsidP="00DA168D">
      <w:pPr>
        <w:numPr>
          <w:ilvl w:val="0"/>
          <w:numId w:val="12"/>
        </w:numPr>
        <w:jc w:val="both"/>
      </w:pPr>
      <w:r>
        <w:t>Bordelais Sylvie</w:t>
      </w:r>
    </w:p>
    <w:p w:rsidR="00F8466C" w:rsidRDefault="00F8466C" w:rsidP="00DA168D">
      <w:pPr>
        <w:numPr>
          <w:ilvl w:val="0"/>
          <w:numId w:val="12"/>
        </w:numPr>
        <w:jc w:val="both"/>
      </w:pPr>
      <w:r w:rsidRPr="008B71D5">
        <w:t>Boskey, Sam</w:t>
      </w:r>
    </w:p>
    <w:p w:rsidR="00F8466C" w:rsidRPr="008B71D5" w:rsidRDefault="00F8466C" w:rsidP="00DA168D">
      <w:pPr>
        <w:numPr>
          <w:ilvl w:val="0"/>
          <w:numId w:val="12"/>
        </w:numPr>
        <w:jc w:val="both"/>
      </w:pPr>
      <w:r>
        <w:t>Bouhitem, Houria</w:t>
      </w:r>
    </w:p>
    <w:p w:rsidR="00F8466C" w:rsidRDefault="00F8466C" w:rsidP="00DA168D">
      <w:pPr>
        <w:numPr>
          <w:ilvl w:val="0"/>
          <w:numId w:val="12"/>
        </w:numPr>
        <w:jc w:val="both"/>
        <w:rPr>
          <w:lang w:val="fr-CA"/>
        </w:rPr>
      </w:pPr>
      <w:r>
        <w:rPr>
          <w:lang w:val="fr-CA"/>
        </w:rPr>
        <w:t>Boyer, Michel</w:t>
      </w:r>
    </w:p>
    <w:p w:rsidR="00F8466C" w:rsidRPr="00577387" w:rsidRDefault="00F8466C" w:rsidP="00DA168D">
      <w:pPr>
        <w:numPr>
          <w:ilvl w:val="0"/>
          <w:numId w:val="12"/>
        </w:numPr>
        <w:jc w:val="both"/>
        <w:rPr>
          <w:lang w:val="fr-CA"/>
        </w:rPr>
      </w:pPr>
      <w:r w:rsidRPr="00577387">
        <w:rPr>
          <w:lang w:val="fr-CA"/>
        </w:rPr>
        <w:t>Dionne, Louise</w:t>
      </w:r>
    </w:p>
    <w:p w:rsidR="00F8466C" w:rsidRDefault="00F8466C" w:rsidP="00DA168D">
      <w:pPr>
        <w:numPr>
          <w:ilvl w:val="0"/>
          <w:numId w:val="12"/>
        </w:numPr>
        <w:jc w:val="both"/>
        <w:rPr>
          <w:lang w:val="fr-CA"/>
        </w:rPr>
      </w:pPr>
      <w:r>
        <w:rPr>
          <w:lang w:val="fr-CA"/>
        </w:rPr>
        <w:t>Duhaime, Marcel</w:t>
      </w:r>
    </w:p>
    <w:p w:rsidR="00F8466C" w:rsidRDefault="00F8466C" w:rsidP="00DA168D">
      <w:pPr>
        <w:numPr>
          <w:ilvl w:val="0"/>
          <w:numId w:val="12"/>
        </w:numPr>
        <w:jc w:val="both"/>
        <w:rPr>
          <w:lang w:val="fr-CA"/>
        </w:rPr>
      </w:pPr>
      <w:r>
        <w:rPr>
          <w:lang w:val="fr-CA"/>
        </w:rPr>
        <w:t>Éloy, Martine</w:t>
      </w:r>
    </w:p>
    <w:p w:rsidR="00F8466C" w:rsidRDefault="00F8466C" w:rsidP="00DA168D">
      <w:pPr>
        <w:numPr>
          <w:ilvl w:val="0"/>
          <w:numId w:val="12"/>
        </w:numPr>
        <w:jc w:val="both"/>
        <w:rPr>
          <w:lang w:val="fr-CA"/>
        </w:rPr>
      </w:pPr>
      <w:r>
        <w:rPr>
          <w:lang w:val="fr-CA"/>
        </w:rPr>
        <w:t>Ferland, Lise</w:t>
      </w:r>
    </w:p>
    <w:p w:rsidR="00F8466C" w:rsidRPr="00B32E4C" w:rsidRDefault="00F8466C" w:rsidP="00DA168D">
      <w:pPr>
        <w:numPr>
          <w:ilvl w:val="0"/>
          <w:numId w:val="12"/>
        </w:numPr>
        <w:jc w:val="both"/>
        <w:rPr>
          <w:lang w:val="fr-CA"/>
        </w:rPr>
      </w:pPr>
      <w:r w:rsidRPr="00B32E4C">
        <w:rPr>
          <w:lang w:val="fr-CA"/>
        </w:rPr>
        <w:t>Filion, Nicole</w:t>
      </w:r>
    </w:p>
    <w:p w:rsidR="00F8466C" w:rsidRPr="00CC569D" w:rsidRDefault="00F8466C" w:rsidP="00DA168D">
      <w:pPr>
        <w:numPr>
          <w:ilvl w:val="0"/>
          <w:numId w:val="12"/>
        </w:numPr>
        <w:jc w:val="both"/>
        <w:rPr>
          <w:lang w:val="fr-CA"/>
        </w:rPr>
      </w:pPr>
      <w:r>
        <w:rPr>
          <w:lang w:val="fr-CA"/>
        </w:rPr>
        <w:t>Fontaine, Carmen</w:t>
      </w:r>
    </w:p>
    <w:p w:rsidR="00F8466C" w:rsidRDefault="00F8466C" w:rsidP="00DA168D">
      <w:pPr>
        <w:numPr>
          <w:ilvl w:val="0"/>
          <w:numId w:val="12"/>
        </w:numPr>
        <w:jc w:val="both"/>
      </w:pPr>
      <w:r w:rsidRPr="00972F6A">
        <w:t>Gagnon, Sylvie</w:t>
      </w:r>
    </w:p>
    <w:p w:rsidR="00F8466C" w:rsidRDefault="00F8466C" w:rsidP="00DA168D">
      <w:pPr>
        <w:numPr>
          <w:ilvl w:val="0"/>
          <w:numId w:val="12"/>
        </w:numPr>
        <w:jc w:val="both"/>
      </w:pPr>
      <w:r w:rsidRPr="00B32E4C">
        <w:t>Gallié, Martin</w:t>
      </w:r>
    </w:p>
    <w:p w:rsidR="00F8466C" w:rsidRPr="00B32E4C" w:rsidRDefault="00F8466C" w:rsidP="00DA168D">
      <w:pPr>
        <w:numPr>
          <w:ilvl w:val="0"/>
          <w:numId w:val="12"/>
        </w:numPr>
        <w:jc w:val="both"/>
      </w:pPr>
      <w:r>
        <w:t>Garant, Élisabeth</w:t>
      </w:r>
    </w:p>
    <w:p w:rsidR="00F8466C" w:rsidRDefault="00F8466C" w:rsidP="00DA168D">
      <w:pPr>
        <w:numPr>
          <w:ilvl w:val="0"/>
          <w:numId w:val="12"/>
        </w:numPr>
        <w:jc w:val="both"/>
      </w:pPr>
      <w:r w:rsidRPr="008B71D5">
        <w:t>Greason, Vincent</w:t>
      </w:r>
    </w:p>
    <w:p w:rsidR="00F8466C" w:rsidRDefault="00F8466C" w:rsidP="00DA168D">
      <w:pPr>
        <w:numPr>
          <w:ilvl w:val="0"/>
          <w:numId w:val="12"/>
        </w:numPr>
        <w:jc w:val="both"/>
      </w:pPr>
      <w:r>
        <w:t>Idir, Mouloud</w:t>
      </w:r>
    </w:p>
    <w:p w:rsidR="00F8466C" w:rsidRDefault="00F8466C" w:rsidP="00DA168D">
      <w:pPr>
        <w:numPr>
          <w:ilvl w:val="0"/>
          <w:numId w:val="12"/>
        </w:numPr>
        <w:jc w:val="both"/>
      </w:pPr>
      <w:r>
        <w:t>Kamel, Dina</w:t>
      </w:r>
    </w:p>
    <w:p w:rsidR="00F8466C" w:rsidRDefault="00F8466C" w:rsidP="00DA168D">
      <w:pPr>
        <w:numPr>
          <w:ilvl w:val="0"/>
          <w:numId w:val="12"/>
        </w:numPr>
        <w:jc w:val="both"/>
      </w:pPr>
      <w:r>
        <w:t>Kamel, Mohamed</w:t>
      </w:r>
    </w:p>
    <w:p w:rsidR="00F8466C" w:rsidRDefault="00F8466C" w:rsidP="00DA168D">
      <w:pPr>
        <w:numPr>
          <w:ilvl w:val="0"/>
          <w:numId w:val="12"/>
        </w:numPr>
        <w:jc w:val="both"/>
      </w:pPr>
      <w:r>
        <w:t>Lafleur, Sylvain</w:t>
      </w:r>
    </w:p>
    <w:p w:rsidR="00F8466C" w:rsidRPr="008B71D5" w:rsidRDefault="00F8466C" w:rsidP="00DA168D">
      <w:pPr>
        <w:numPr>
          <w:ilvl w:val="0"/>
          <w:numId w:val="12"/>
        </w:numPr>
        <w:jc w:val="both"/>
      </w:pPr>
      <w:r>
        <w:t xml:space="preserve">Lemay, </w:t>
      </w:r>
      <w:smartTag w:uri="urn:schemas-microsoft-com:office:smarttags" w:element="place">
        <w:smartTag w:uri="urn:schemas-microsoft-com:office:smarttags" w:element="City">
          <w:r>
            <w:t>Pierre</w:t>
          </w:r>
        </w:smartTag>
      </w:smartTag>
    </w:p>
    <w:p w:rsidR="00F8466C" w:rsidRDefault="00F8466C" w:rsidP="00DA168D">
      <w:pPr>
        <w:numPr>
          <w:ilvl w:val="0"/>
          <w:numId w:val="12"/>
        </w:numPr>
        <w:jc w:val="both"/>
        <w:rPr>
          <w:lang w:val="fr-CA"/>
        </w:rPr>
      </w:pPr>
      <w:r>
        <w:rPr>
          <w:lang w:val="fr-CA"/>
        </w:rPr>
        <w:t>Lemonde, Lucie</w:t>
      </w:r>
    </w:p>
    <w:p w:rsidR="00F8466C" w:rsidRDefault="00F8466C" w:rsidP="00DA168D">
      <w:pPr>
        <w:numPr>
          <w:ilvl w:val="0"/>
          <w:numId w:val="12"/>
        </w:numPr>
        <w:jc w:val="both"/>
        <w:rPr>
          <w:lang w:val="fr-CA"/>
        </w:rPr>
      </w:pPr>
      <w:r>
        <w:rPr>
          <w:lang w:val="fr-CA"/>
        </w:rPr>
        <w:t>Nadeau, Christian</w:t>
      </w:r>
    </w:p>
    <w:p w:rsidR="00F8466C" w:rsidRPr="00B32E4C" w:rsidRDefault="00F8466C" w:rsidP="00DA168D">
      <w:pPr>
        <w:numPr>
          <w:ilvl w:val="0"/>
          <w:numId w:val="12"/>
        </w:numPr>
        <w:jc w:val="both"/>
        <w:rPr>
          <w:lang w:val="fr-CA"/>
        </w:rPr>
      </w:pPr>
      <w:r w:rsidRPr="00B32E4C">
        <w:rPr>
          <w:lang w:val="fr-CA"/>
        </w:rPr>
        <w:t>Nadon, Gilbert</w:t>
      </w:r>
    </w:p>
    <w:p w:rsidR="00F8466C" w:rsidRDefault="00F8466C" w:rsidP="00DA168D">
      <w:pPr>
        <w:numPr>
          <w:ilvl w:val="0"/>
          <w:numId w:val="12"/>
        </w:numPr>
        <w:jc w:val="both"/>
        <w:rPr>
          <w:lang w:val="fr-CA"/>
        </w:rPr>
      </w:pPr>
      <w:r>
        <w:rPr>
          <w:lang w:val="fr-CA"/>
        </w:rPr>
        <w:t>Néméh, Francine</w:t>
      </w:r>
    </w:p>
    <w:p w:rsidR="00F8466C" w:rsidRDefault="00F8466C" w:rsidP="00DA168D">
      <w:pPr>
        <w:numPr>
          <w:ilvl w:val="0"/>
          <w:numId w:val="12"/>
        </w:numPr>
        <w:jc w:val="both"/>
        <w:rPr>
          <w:lang w:val="fr-CA"/>
        </w:rPr>
      </w:pPr>
      <w:r>
        <w:rPr>
          <w:lang w:val="fr-CA"/>
        </w:rPr>
        <w:t>Nguyen, Amélie</w:t>
      </w:r>
    </w:p>
    <w:p w:rsidR="00F8466C" w:rsidRDefault="00F8466C" w:rsidP="00DA168D">
      <w:pPr>
        <w:numPr>
          <w:ilvl w:val="0"/>
          <w:numId w:val="12"/>
        </w:numPr>
        <w:jc w:val="both"/>
        <w:rPr>
          <w:lang w:val="fr-CA"/>
        </w:rPr>
      </w:pPr>
      <w:r>
        <w:rPr>
          <w:lang w:val="fr-CA"/>
        </w:rPr>
        <w:t>Nomo-Zibi, Pulchérie</w:t>
      </w:r>
    </w:p>
    <w:p w:rsidR="00F8466C" w:rsidRDefault="00F8466C" w:rsidP="00DA168D">
      <w:pPr>
        <w:numPr>
          <w:ilvl w:val="0"/>
          <w:numId w:val="12"/>
        </w:numPr>
        <w:jc w:val="both"/>
        <w:rPr>
          <w:lang w:val="fr-CA"/>
        </w:rPr>
      </w:pPr>
      <w:r>
        <w:rPr>
          <w:lang w:val="fr-CA"/>
        </w:rPr>
        <w:t>Pany</w:t>
      </w:r>
      <w:r w:rsidRPr="00B32E4C">
        <w:rPr>
          <w:lang w:val="fr-CA"/>
        </w:rPr>
        <w:t>ch, Paulette</w:t>
      </w:r>
    </w:p>
    <w:p w:rsidR="00F8466C" w:rsidRDefault="00F8466C" w:rsidP="00DA168D">
      <w:pPr>
        <w:numPr>
          <w:ilvl w:val="0"/>
          <w:numId w:val="12"/>
        </w:numPr>
        <w:jc w:val="both"/>
        <w:rPr>
          <w:lang w:val="fr-CA"/>
        </w:rPr>
      </w:pPr>
      <w:r>
        <w:rPr>
          <w:lang w:val="fr-CA"/>
        </w:rPr>
        <w:t>Peschard, Dominique</w:t>
      </w:r>
    </w:p>
    <w:p w:rsidR="00F8466C" w:rsidRDefault="00F8466C" w:rsidP="00DA168D">
      <w:pPr>
        <w:numPr>
          <w:ilvl w:val="0"/>
          <w:numId w:val="12"/>
        </w:numPr>
        <w:jc w:val="both"/>
        <w:rPr>
          <w:lang w:val="fr-CA"/>
        </w:rPr>
      </w:pPr>
      <w:r>
        <w:rPr>
          <w:lang w:val="fr-CA"/>
        </w:rPr>
        <w:t>Pineau, Anne</w:t>
      </w:r>
    </w:p>
    <w:p w:rsidR="00F8466C" w:rsidRDefault="00F8466C" w:rsidP="00DA168D">
      <w:pPr>
        <w:numPr>
          <w:ilvl w:val="0"/>
          <w:numId w:val="12"/>
        </w:numPr>
        <w:jc w:val="both"/>
        <w:rPr>
          <w:lang w:val="fr-CA"/>
        </w:rPr>
      </w:pPr>
      <w:r>
        <w:rPr>
          <w:lang w:val="fr-CA"/>
        </w:rPr>
        <w:t>Poirier, Patricia</w:t>
      </w:r>
    </w:p>
    <w:p w:rsidR="00F8466C" w:rsidRDefault="00F8466C" w:rsidP="00DA168D">
      <w:pPr>
        <w:numPr>
          <w:ilvl w:val="0"/>
          <w:numId w:val="12"/>
        </w:numPr>
        <w:jc w:val="both"/>
        <w:rPr>
          <w:lang w:val="fr-CA"/>
        </w:rPr>
      </w:pPr>
      <w:r>
        <w:rPr>
          <w:lang w:val="fr-CA"/>
        </w:rPr>
        <w:t>Prud’homme, Maude</w:t>
      </w:r>
    </w:p>
    <w:p w:rsidR="00F8466C" w:rsidRDefault="00F8466C" w:rsidP="00DA168D">
      <w:pPr>
        <w:numPr>
          <w:ilvl w:val="0"/>
          <w:numId w:val="12"/>
        </w:numPr>
        <w:jc w:val="both"/>
        <w:rPr>
          <w:lang w:val="fr-CA"/>
        </w:rPr>
      </w:pPr>
      <w:r>
        <w:rPr>
          <w:lang w:val="fr-CA"/>
        </w:rPr>
        <w:t>Rainville, Paul-Étienne</w:t>
      </w:r>
    </w:p>
    <w:p w:rsidR="00F8466C" w:rsidRPr="008B71D5" w:rsidRDefault="00F8466C" w:rsidP="00DA168D">
      <w:pPr>
        <w:numPr>
          <w:ilvl w:val="0"/>
          <w:numId w:val="12"/>
        </w:numPr>
        <w:jc w:val="both"/>
        <w:rPr>
          <w:lang w:val="fr-CA"/>
        </w:rPr>
      </w:pPr>
      <w:r>
        <w:rPr>
          <w:lang w:val="fr-CA"/>
        </w:rPr>
        <w:t>Riendeau, Louise</w:t>
      </w:r>
    </w:p>
    <w:p w:rsidR="00F8466C" w:rsidRDefault="00F8466C" w:rsidP="00DA168D">
      <w:pPr>
        <w:numPr>
          <w:ilvl w:val="0"/>
          <w:numId w:val="12"/>
        </w:numPr>
        <w:jc w:val="both"/>
        <w:rPr>
          <w:lang w:val="fr-CA"/>
        </w:rPr>
      </w:pPr>
      <w:r>
        <w:rPr>
          <w:lang w:val="fr-CA"/>
        </w:rPr>
        <w:t>Robert de Massey, Philippe</w:t>
      </w:r>
    </w:p>
    <w:p w:rsidR="00F8466C" w:rsidRDefault="00F8466C" w:rsidP="00DA168D">
      <w:pPr>
        <w:numPr>
          <w:ilvl w:val="0"/>
          <w:numId w:val="12"/>
        </w:numPr>
        <w:jc w:val="both"/>
        <w:rPr>
          <w:lang w:val="fr-CA"/>
        </w:rPr>
      </w:pPr>
      <w:r>
        <w:rPr>
          <w:lang w:val="fr-CA"/>
        </w:rPr>
        <w:t>Syndicat des métallos local 6833, XXXX</w:t>
      </w:r>
    </w:p>
    <w:p w:rsidR="00F8466C" w:rsidRDefault="00F8466C" w:rsidP="00DA168D">
      <w:pPr>
        <w:numPr>
          <w:ilvl w:val="0"/>
          <w:numId w:val="12"/>
        </w:numPr>
        <w:jc w:val="both"/>
        <w:rPr>
          <w:lang w:val="fr-CA"/>
        </w:rPr>
      </w:pPr>
      <w:r>
        <w:rPr>
          <w:lang w:val="fr-CA"/>
        </w:rPr>
        <w:t>Table des regroupements provinciaux et organismes communautaires et bénévoles, Kim de Baene</w:t>
      </w:r>
    </w:p>
    <w:p w:rsidR="00F8466C" w:rsidRDefault="00F8466C" w:rsidP="00DA168D">
      <w:pPr>
        <w:numPr>
          <w:ilvl w:val="0"/>
          <w:numId w:val="12"/>
        </w:numPr>
        <w:jc w:val="both"/>
        <w:rPr>
          <w:lang w:val="fr-CA"/>
        </w:rPr>
      </w:pPr>
      <w:r>
        <w:rPr>
          <w:lang w:val="fr-CA"/>
        </w:rPr>
        <w:t>Tassé, Roch</w:t>
      </w:r>
    </w:p>
    <w:p w:rsidR="00F8466C" w:rsidRPr="008B71D5" w:rsidRDefault="00F8466C" w:rsidP="00DA168D">
      <w:pPr>
        <w:numPr>
          <w:ilvl w:val="0"/>
          <w:numId w:val="12"/>
        </w:numPr>
        <w:jc w:val="both"/>
        <w:rPr>
          <w:lang w:val="fr-CA"/>
        </w:rPr>
      </w:pPr>
      <w:r>
        <w:rPr>
          <w:lang w:val="fr-CA"/>
        </w:rPr>
        <w:t>Tou</w:t>
      </w:r>
      <w:r w:rsidRPr="008B71D5">
        <w:rPr>
          <w:lang w:val="fr-CA"/>
        </w:rPr>
        <w:t>s</w:t>
      </w:r>
      <w:r>
        <w:rPr>
          <w:lang w:val="fr-CA"/>
        </w:rPr>
        <w:t>ignant</w:t>
      </w:r>
      <w:r w:rsidRPr="008B71D5">
        <w:rPr>
          <w:lang w:val="fr-CA"/>
        </w:rPr>
        <w:t>, Jacques</w:t>
      </w:r>
    </w:p>
    <w:p w:rsidR="00F8466C" w:rsidRDefault="00F8466C" w:rsidP="00DA168D">
      <w:pPr>
        <w:jc w:val="both"/>
        <w:rPr>
          <w:lang w:val="fr-CA"/>
        </w:rPr>
      </w:pPr>
    </w:p>
    <w:p w:rsidR="00F8466C" w:rsidRPr="005716B8" w:rsidRDefault="00F8466C" w:rsidP="00DA168D">
      <w:pPr>
        <w:jc w:val="both"/>
        <w:rPr>
          <w:b/>
          <w:lang w:val="fr-CA"/>
        </w:rPr>
      </w:pPr>
      <w:r w:rsidRPr="005716B8">
        <w:rPr>
          <w:b/>
          <w:lang w:val="fr-CA"/>
        </w:rPr>
        <w:t>Non-membres</w:t>
      </w:r>
    </w:p>
    <w:p w:rsidR="00F8466C" w:rsidRPr="008B71D5" w:rsidRDefault="00F8466C" w:rsidP="00DA168D">
      <w:pPr>
        <w:jc w:val="both"/>
        <w:rPr>
          <w:lang w:val="fr-CA"/>
        </w:rPr>
      </w:pPr>
      <w:r>
        <w:rPr>
          <w:lang w:val="fr-CA"/>
        </w:rPr>
        <w:t xml:space="preserve">Section de Québec - </w:t>
      </w:r>
      <w:r w:rsidRPr="008B71D5">
        <w:rPr>
          <w:lang w:val="fr-CA"/>
        </w:rPr>
        <w:t>Harvey, Sébastien</w:t>
      </w:r>
    </w:p>
    <w:p w:rsidR="00F8466C" w:rsidRPr="008B71D5" w:rsidRDefault="00F8466C" w:rsidP="00DA168D">
      <w:pPr>
        <w:jc w:val="both"/>
        <w:rPr>
          <w:lang w:val="fr-CA"/>
        </w:rPr>
      </w:pPr>
      <w:r w:rsidRPr="008B71D5">
        <w:rPr>
          <w:lang w:val="fr-CA"/>
        </w:rPr>
        <w:t>Lebel, Georges</w:t>
      </w:r>
    </w:p>
    <w:p w:rsidR="00F8466C" w:rsidRPr="008B71D5" w:rsidRDefault="00F8466C" w:rsidP="00DA168D">
      <w:pPr>
        <w:jc w:val="both"/>
        <w:rPr>
          <w:lang w:val="fr-CA"/>
        </w:rPr>
      </w:pPr>
    </w:p>
    <w:p w:rsidR="00F8466C" w:rsidRPr="008B71D5" w:rsidRDefault="00F8466C" w:rsidP="00DA168D">
      <w:pPr>
        <w:jc w:val="both"/>
        <w:rPr>
          <w:b/>
          <w:lang w:val="fr-CA"/>
        </w:rPr>
      </w:pPr>
      <w:r>
        <w:rPr>
          <w:b/>
          <w:sz w:val="24"/>
          <w:lang w:val="fr-CA"/>
        </w:rPr>
        <w:br w:type="page"/>
      </w:r>
      <w:r w:rsidRPr="008B71D5">
        <w:rPr>
          <w:b/>
          <w:sz w:val="24"/>
          <w:lang w:val="fr-CA"/>
        </w:rPr>
        <w:t>1.  Ouverture de l’Assemblée, mot du président</w:t>
      </w:r>
    </w:p>
    <w:p w:rsidR="00F8466C" w:rsidRPr="00A60C0E" w:rsidRDefault="00F8466C" w:rsidP="00DA168D">
      <w:pPr>
        <w:jc w:val="both"/>
        <w:rPr>
          <w:lang w:val="fr-CA"/>
        </w:rPr>
      </w:pPr>
    </w:p>
    <w:p w:rsidR="00F8466C" w:rsidRPr="00A60C0E" w:rsidRDefault="00F8466C" w:rsidP="00DA168D">
      <w:pPr>
        <w:jc w:val="both"/>
        <w:rPr>
          <w:lang w:val="fr-CA"/>
        </w:rPr>
      </w:pPr>
      <w:r w:rsidRPr="00A60C0E">
        <w:rPr>
          <w:lang w:val="fr-CA"/>
        </w:rPr>
        <w:t>L’assemblée est ouverte à 18h01.</w:t>
      </w:r>
    </w:p>
    <w:p w:rsidR="00F8466C" w:rsidRPr="00A60C0E" w:rsidRDefault="00F8466C" w:rsidP="00DA168D">
      <w:pPr>
        <w:jc w:val="both"/>
        <w:rPr>
          <w:lang w:val="fr-CA"/>
        </w:rPr>
      </w:pPr>
    </w:p>
    <w:p w:rsidR="00F8466C" w:rsidRDefault="00F8466C" w:rsidP="00DA168D">
      <w:pPr>
        <w:jc w:val="both"/>
        <w:rPr>
          <w:lang w:val="fr-CA"/>
        </w:rPr>
      </w:pPr>
      <w:r>
        <w:rPr>
          <w:lang w:val="fr-CA"/>
        </w:rPr>
        <w:t>Dominique Peschard,</w:t>
      </w:r>
      <w:r w:rsidRPr="00A60C0E">
        <w:rPr>
          <w:lang w:val="fr-CA"/>
        </w:rPr>
        <w:t xml:space="preserve"> président de la Ligue, souhaite la</w:t>
      </w:r>
      <w:r>
        <w:rPr>
          <w:lang w:val="fr-CA"/>
        </w:rPr>
        <w:t xml:space="preserve"> bienvenue à tout</w:t>
      </w:r>
      <w:r w:rsidRPr="00A60C0E">
        <w:rPr>
          <w:lang w:val="fr-CA"/>
        </w:rPr>
        <w:t xml:space="preserve"> le monde.  Il explique </w:t>
      </w:r>
      <w:r>
        <w:rPr>
          <w:lang w:val="fr-CA"/>
        </w:rPr>
        <w:t xml:space="preserve">que des </w:t>
      </w:r>
      <w:r w:rsidRPr="00A60C0E">
        <w:rPr>
          <w:lang w:val="fr-CA"/>
        </w:rPr>
        <w:t>circonstances inhabituelles</w:t>
      </w:r>
      <w:r>
        <w:rPr>
          <w:lang w:val="fr-CA"/>
        </w:rPr>
        <w:t xml:space="preserve"> (dont le déménagement, le congé de maladie de la coordonnatrice, le bouleversement au sein de l’équipe) a fait en sorte que l’AGA se tienne exceptionnellement à l’automne.  On prévoit que l’AGA de 2013 se tiendra en juin, comme à l’habitude. </w:t>
      </w:r>
    </w:p>
    <w:p w:rsidR="00F8466C" w:rsidRDefault="00F8466C" w:rsidP="00DA168D">
      <w:pPr>
        <w:jc w:val="both"/>
        <w:rPr>
          <w:lang w:val="fr-CA"/>
        </w:rPr>
      </w:pPr>
    </w:p>
    <w:p w:rsidR="00F8466C" w:rsidRPr="00A60C0E" w:rsidRDefault="00F8466C" w:rsidP="00DA168D">
      <w:pPr>
        <w:jc w:val="both"/>
        <w:rPr>
          <w:lang w:val="fr-CA"/>
        </w:rPr>
      </w:pPr>
    </w:p>
    <w:p w:rsidR="00F8466C" w:rsidRPr="008B71D5" w:rsidRDefault="00F8466C" w:rsidP="00DA168D">
      <w:pPr>
        <w:jc w:val="both"/>
        <w:rPr>
          <w:b/>
          <w:sz w:val="24"/>
          <w:lang w:val="fr-CA"/>
        </w:rPr>
      </w:pPr>
      <w:r>
        <w:rPr>
          <w:b/>
          <w:sz w:val="24"/>
          <w:lang w:val="fr-CA"/>
        </w:rPr>
        <w:t>2.</w:t>
      </w:r>
      <w:r w:rsidRPr="008B71D5">
        <w:rPr>
          <w:b/>
          <w:sz w:val="24"/>
          <w:lang w:val="fr-CA"/>
        </w:rPr>
        <w:t xml:space="preserve">  Élection d’un</w:t>
      </w:r>
      <w:r>
        <w:rPr>
          <w:b/>
          <w:sz w:val="24"/>
          <w:lang w:val="fr-CA"/>
        </w:rPr>
        <w:t>E</w:t>
      </w:r>
      <w:r w:rsidRPr="008B71D5">
        <w:rPr>
          <w:b/>
          <w:sz w:val="24"/>
          <w:lang w:val="fr-CA"/>
        </w:rPr>
        <w:t xml:space="preserve"> président</w:t>
      </w:r>
      <w:r>
        <w:rPr>
          <w:b/>
          <w:sz w:val="24"/>
          <w:lang w:val="fr-CA"/>
        </w:rPr>
        <w:t>E d’assemblée et d’unE secrétaire d’assemblée</w:t>
      </w:r>
    </w:p>
    <w:p w:rsidR="00F8466C" w:rsidRPr="00A60C0E" w:rsidRDefault="00F8466C" w:rsidP="00DA168D">
      <w:pPr>
        <w:jc w:val="both"/>
        <w:rPr>
          <w:lang w:val="fr-CA"/>
        </w:rPr>
      </w:pP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sidRPr="00A60C0E">
        <w:rPr>
          <w:lang w:val="fr-CA"/>
        </w:rPr>
        <w:t xml:space="preserve">Dominique </w:t>
      </w:r>
      <w:r>
        <w:rPr>
          <w:lang w:val="fr-CA"/>
        </w:rPr>
        <w:t>Peschard</w:t>
      </w:r>
      <w:r w:rsidRPr="00A60C0E">
        <w:rPr>
          <w:lang w:val="fr-CA"/>
        </w:rPr>
        <w:t>, appuyé par Gilbert Nadon</w:t>
      </w:r>
      <w:r>
        <w:rPr>
          <w:lang w:val="fr-CA"/>
        </w:rPr>
        <w:t xml:space="preserve">, </w:t>
      </w:r>
      <w:r w:rsidRPr="00406369">
        <w:rPr>
          <w:lang w:val="fr-CA"/>
        </w:rPr>
        <w:t xml:space="preserve">propose </w:t>
      </w:r>
      <w:smartTag w:uri="urn:schemas-microsoft-com:office:smarttags" w:element="PersonName">
        <w:smartTagPr>
          <w:attr w:name="ProductID" w:val="Marcel Duhaime"/>
        </w:smartTagPr>
        <w:r>
          <w:rPr>
            <w:lang w:val="fr-CA"/>
          </w:rPr>
          <w:t>Marcel Duhaime</w:t>
        </w:r>
      </w:smartTag>
      <w:r>
        <w:rPr>
          <w:lang w:val="fr-CA"/>
        </w:rPr>
        <w:t xml:space="preserve"> comme président d’assemblée.</w:t>
      </w: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Adopté à l’unanimité</w:t>
      </w:r>
    </w:p>
    <w:p w:rsidR="00F8466C" w:rsidRPr="00A60C0E" w:rsidRDefault="00F8466C" w:rsidP="00DA168D">
      <w:pPr>
        <w:jc w:val="both"/>
        <w:rPr>
          <w:lang w:val="fr-CA"/>
        </w:rPr>
      </w:pP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sidRPr="00A60C0E">
        <w:rPr>
          <w:lang w:val="fr-CA"/>
        </w:rPr>
        <w:t>Domini</w:t>
      </w:r>
      <w:r>
        <w:rPr>
          <w:lang w:val="fr-CA"/>
        </w:rPr>
        <w:t>que Peschard, appuyé par Kim de Bae</w:t>
      </w:r>
      <w:r w:rsidRPr="00A60C0E">
        <w:rPr>
          <w:lang w:val="fr-CA"/>
        </w:rPr>
        <w:t xml:space="preserve">ne </w:t>
      </w:r>
      <w:r>
        <w:rPr>
          <w:lang w:val="fr-CA"/>
        </w:rPr>
        <w:t xml:space="preserve">, </w:t>
      </w:r>
      <w:r w:rsidRPr="00406369">
        <w:rPr>
          <w:lang w:val="fr-CA"/>
        </w:rPr>
        <w:t xml:space="preserve">propose </w:t>
      </w:r>
      <w:r w:rsidRPr="00A60C0E">
        <w:rPr>
          <w:lang w:val="fr-CA"/>
        </w:rPr>
        <w:t xml:space="preserve">Vincent </w:t>
      </w:r>
      <w:r>
        <w:rPr>
          <w:lang w:val="fr-CA"/>
        </w:rPr>
        <w:t xml:space="preserve">Greason </w:t>
      </w:r>
      <w:r w:rsidRPr="00A60C0E">
        <w:rPr>
          <w:lang w:val="fr-CA"/>
        </w:rPr>
        <w:t>comme secrétaire</w:t>
      </w:r>
      <w:r>
        <w:rPr>
          <w:lang w:val="fr-CA"/>
        </w:rPr>
        <w:t xml:space="preserve"> d’assemblée.</w:t>
      </w: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 xml:space="preserve">Adopté à l’unanimité </w:t>
      </w:r>
    </w:p>
    <w:p w:rsidR="00F8466C" w:rsidRPr="00A60C0E" w:rsidRDefault="00F8466C" w:rsidP="00DA168D">
      <w:pPr>
        <w:jc w:val="both"/>
        <w:rPr>
          <w:lang w:val="fr-CA"/>
        </w:rPr>
      </w:pPr>
    </w:p>
    <w:p w:rsidR="00F8466C" w:rsidRPr="00CF7AE1" w:rsidRDefault="00F8466C" w:rsidP="00DA168D">
      <w:pPr>
        <w:jc w:val="both"/>
        <w:rPr>
          <w:b/>
          <w:sz w:val="24"/>
          <w:lang w:val="fr-CA"/>
        </w:rPr>
      </w:pPr>
      <w:r w:rsidRPr="00CF7AE1">
        <w:rPr>
          <w:b/>
          <w:sz w:val="24"/>
          <w:lang w:val="fr-CA"/>
        </w:rPr>
        <w:t>3.   Adoption de l’ordre du jour</w:t>
      </w:r>
    </w:p>
    <w:p w:rsidR="00F8466C" w:rsidRPr="00A60C0E" w:rsidRDefault="00F8466C" w:rsidP="00DA168D">
      <w:pPr>
        <w:jc w:val="both"/>
        <w:rPr>
          <w:lang w:val="fr-CA"/>
        </w:rPr>
      </w:pPr>
      <w:r>
        <w:rPr>
          <w:noProof/>
          <w:lang w:val="fr-CA" w:eastAsia="fr-CA"/>
        </w:rPr>
        <w:pict>
          <v:rect id="Rectangle 2" o:spid="_x0000_s1031" style="position:absolute;left:0;text-align:left;margin-left:-4.95pt;margin-top:10.95pt;width:463.85pt;height:298.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u/eAIAAPwEAAAOAAAAZHJzL2Uyb0RvYy54bWysVFFv0zAQfkfiP1h+75J0ydZGTaepaRHS&#10;gInBD3Btp7FwbGO7TcfEf+fstKVlLwiRh8SXO9993/k7z+72nUQ7bp3QqsLZVYoRV1QzoTYV/vpl&#10;NZpg5DxRjEiteIWfucN387dvZr0p+Vi3WjJuESRRruxNhVvvTZkkjra8I+5KG67A2WjbEQ+m3STM&#10;kh6ydzIZp+lN0mvLjNWUOwd/68GJ5zF/03DqPzWN4x7JCgM2H982vtfhncxnpNxYYlpBDzDIP6Do&#10;iFBQ9JSqJp6grRWvUnWCWu1046+o7hLdNILyyAHYZOkfbJ5aYnjkAs1x5tQm9//S0o+7R4sEq/A1&#10;Rop0cESfoWlEbSRH49Ce3rgSop7Mow0EnXnQ9JtDSi9aiOL31uq+5YQBqCzEJxcbguFgK1r3HzSD&#10;7GTrdezUvrFdSAg9QPt4IM+nA+F7jyj8LCbTdDItMKLgu74FKy9iDVIetxvr/DuuOxQWFbYAPqYn&#10;uwfnAxxSHkNCNaVXQsp46lKhvsLTYlzEDU5LwYIzsrSb9UJatCNBN/E51L0I64QH9UrRVXhyCiJl&#10;aMdSsVjFEyGHNSCRKiQHdoDtsBpU8jJNp8vJcpKP8vHNcpSndT26Xy3y0c0quy3q63qxqLOfAWeW&#10;l61gjKsA9ajYLP87RRxmZ9DaSbMXlNw581V8XjNPLmHELgOr4zeyizoIRz9IaK3ZM8jA6mEE4cqA&#10;RavtD4x6GL8Ku+9bYjlG8r0CKU2zPA/zGo28uB2DYc8963MPURRSVdhjNCwXfpjxrbFi00KlLJ6x&#10;0vcgv0ZEYQRpDqgOooURiwwO10GY4XM7Rv2+tOa/AAAA//8DAFBLAwQUAAYACAAAACEAQlDl794A&#10;AAAJAQAADwAAAGRycy9kb3ducmV2LnhtbEyPwU7DMBBE70j8g7VI3FonlQhNmk0VEL1WoiBBb25i&#10;7KjxOordJvw9ywlOq9GMZt+U29n14qrH0HlCSJcJCE2NbzsyCO9vu8UaRIiKWtV70gjfOsC2ur0p&#10;VdH6iV719RCN4BIKhUKwMQ6FlKGx2qmw9IMm9r786FRkORrZjmrictfLVZJk0qmO+INVg362ujkf&#10;Lg7hZTju6wcTZP0R7efZP007uzeI93dzvQER9Rz/wvCLz+hQMdPJX6gNokdY5DknEVYpX/bz9JGn&#10;nBCydJ2BrEr5f0H1AwAA//8DAFBLAQItABQABgAIAAAAIQC2gziS/gAAAOEBAAATAAAAAAAAAAAA&#10;AAAAAAAAAABbQ29udGVudF9UeXBlc10ueG1sUEsBAi0AFAAGAAgAAAAhADj9If/WAAAAlAEAAAsA&#10;AAAAAAAAAAAAAAAALwEAAF9yZWxzLy5yZWxzUEsBAi0AFAAGAAgAAAAhAJgMW794AgAA/AQAAA4A&#10;AAAAAAAAAAAAAAAALgIAAGRycy9lMm9Eb2MueG1sUEsBAi0AFAAGAAgAAAAhAEJQ5e/eAAAACQEA&#10;AA8AAAAAAAAAAAAAAAAA0gQAAGRycy9kb3ducmV2LnhtbFBLBQYAAAAABAAEAPMAAADdBQAAAAA=&#10;" filled="f"/>
        </w:pict>
      </w:r>
    </w:p>
    <w:p w:rsidR="00F8466C" w:rsidRDefault="00F8466C" w:rsidP="00DA168D">
      <w:pPr>
        <w:jc w:val="both"/>
        <w:rPr>
          <w:lang w:val="fr-CA"/>
        </w:rPr>
      </w:pPr>
      <w:r w:rsidRPr="00A60C0E">
        <w:rPr>
          <w:lang w:val="fr-CA"/>
        </w:rPr>
        <w:t>Michel Boyer, appuyé de Gilbert Nadon</w:t>
      </w:r>
      <w:r>
        <w:rPr>
          <w:lang w:val="fr-CA"/>
        </w:rPr>
        <w:t xml:space="preserve">, propose </w:t>
      </w:r>
      <w:r w:rsidRPr="00A60C0E">
        <w:rPr>
          <w:lang w:val="fr-CA"/>
        </w:rPr>
        <w:t xml:space="preserve"> l’adoption</w:t>
      </w:r>
      <w:r>
        <w:rPr>
          <w:lang w:val="fr-CA"/>
        </w:rPr>
        <w:t xml:space="preserve"> de l’ordre du jour suivant :</w:t>
      </w:r>
    </w:p>
    <w:p w:rsidR="00F8466C" w:rsidRDefault="00F8466C" w:rsidP="00DA168D">
      <w:pPr>
        <w:jc w:val="both"/>
        <w:rPr>
          <w:lang w:val="fr-CA"/>
        </w:rPr>
      </w:pPr>
    </w:p>
    <w:p w:rsidR="00F8466C" w:rsidRPr="00A21F7F" w:rsidRDefault="00F8466C" w:rsidP="00DA168D">
      <w:pPr>
        <w:tabs>
          <w:tab w:val="left" w:pos="567"/>
        </w:tabs>
        <w:spacing w:after="80"/>
        <w:ind w:left="567"/>
        <w:jc w:val="both"/>
        <w:rPr>
          <w:rFonts w:ascii="Tahoma" w:hAnsi="Tahoma" w:cs="Tahoma"/>
          <w:sz w:val="18"/>
          <w:lang w:val="fr-CA"/>
        </w:rPr>
      </w:pPr>
      <w:r w:rsidRPr="00A21F7F">
        <w:rPr>
          <w:rFonts w:ascii="Tahoma" w:hAnsi="Tahoma" w:cs="Tahoma"/>
          <w:sz w:val="18"/>
          <w:lang w:val="fr-CA"/>
        </w:rPr>
        <w:t>1. Ouverture de l’assemblée, mot du président</w:t>
      </w:r>
    </w:p>
    <w:p w:rsidR="00F8466C" w:rsidRPr="00A21F7F" w:rsidRDefault="00F8466C" w:rsidP="00DA168D">
      <w:pPr>
        <w:tabs>
          <w:tab w:val="left" w:pos="567"/>
        </w:tabs>
        <w:spacing w:after="80"/>
        <w:ind w:left="567"/>
        <w:jc w:val="both"/>
        <w:rPr>
          <w:rFonts w:ascii="Tahoma" w:hAnsi="Tahoma" w:cs="Tahoma"/>
          <w:sz w:val="18"/>
          <w:lang w:val="fr-CA"/>
        </w:rPr>
      </w:pPr>
      <w:r w:rsidRPr="00A21F7F">
        <w:rPr>
          <w:rFonts w:ascii="Tahoma" w:hAnsi="Tahoma" w:cs="Tahoma"/>
          <w:sz w:val="18"/>
          <w:lang w:val="fr-CA"/>
        </w:rPr>
        <w:t>2. Élection du (de la) président(e) et du (de la) secrétaire d’assemblée</w:t>
      </w:r>
    </w:p>
    <w:p w:rsidR="00F8466C" w:rsidRPr="00A21F7F" w:rsidRDefault="00F8466C" w:rsidP="00DA168D">
      <w:pPr>
        <w:tabs>
          <w:tab w:val="left" w:pos="567"/>
        </w:tabs>
        <w:spacing w:after="80"/>
        <w:ind w:left="567"/>
        <w:jc w:val="both"/>
        <w:rPr>
          <w:rFonts w:ascii="Tahoma" w:hAnsi="Tahoma" w:cs="Tahoma"/>
          <w:sz w:val="18"/>
          <w:lang w:val="fr-CA"/>
        </w:rPr>
      </w:pPr>
      <w:r w:rsidRPr="00A21F7F">
        <w:rPr>
          <w:rFonts w:ascii="Tahoma" w:hAnsi="Tahoma" w:cs="Tahoma"/>
          <w:sz w:val="18"/>
          <w:lang w:val="fr-CA"/>
        </w:rPr>
        <w:t>3. Adoption de l’ordre du jour</w:t>
      </w:r>
      <w:r w:rsidRPr="00A21F7F">
        <w:rPr>
          <w:rFonts w:ascii="Tahoma" w:hAnsi="Tahoma" w:cs="Tahoma"/>
          <w:sz w:val="18"/>
          <w:lang w:val="fr-CA"/>
        </w:rPr>
        <w:tab/>
      </w:r>
    </w:p>
    <w:p w:rsidR="00F8466C" w:rsidRPr="00A21F7F" w:rsidRDefault="00F8466C" w:rsidP="00DA168D">
      <w:pPr>
        <w:spacing w:after="80"/>
        <w:ind w:left="567"/>
        <w:jc w:val="both"/>
        <w:rPr>
          <w:rFonts w:ascii="Tahoma" w:hAnsi="Tahoma" w:cs="Tahoma"/>
          <w:sz w:val="18"/>
          <w:lang w:val="fr-CA"/>
        </w:rPr>
      </w:pPr>
      <w:r w:rsidRPr="00A21F7F">
        <w:rPr>
          <w:rFonts w:ascii="Tahoma" w:hAnsi="Tahoma" w:cs="Tahoma"/>
          <w:sz w:val="18"/>
          <w:lang w:val="fr-CA"/>
        </w:rPr>
        <w:t>4.  Élection du (de la) président (e) d’élection et de deux scrutateurs (trices), présentation de la procédure et ouverture de la période de mise en candidature</w:t>
      </w:r>
    </w:p>
    <w:p w:rsidR="00F8466C" w:rsidRPr="00A21F7F" w:rsidRDefault="00F8466C" w:rsidP="00DA168D">
      <w:pPr>
        <w:tabs>
          <w:tab w:val="left" w:pos="567"/>
        </w:tabs>
        <w:spacing w:after="120"/>
        <w:ind w:left="567"/>
        <w:jc w:val="both"/>
        <w:rPr>
          <w:rFonts w:ascii="Tahoma" w:hAnsi="Tahoma" w:cs="Tahoma"/>
          <w:sz w:val="18"/>
          <w:lang w:val="fr-CA"/>
        </w:rPr>
      </w:pPr>
      <w:r w:rsidRPr="00A21F7F">
        <w:rPr>
          <w:rFonts w:ascii="Tahoma" w:hAnsi="Tahoma" w:cs="Tahoma"/>
          <w:sz w:val="18"/>
          <w:lang w:val="fr-CA"/>
        </w:rPr>
        <w:t>5.  Adoption du procès-verbal de l’AGA du 4 juin 2011</w:t>
      </w:r>
    </w:p>
    <w:p w:rsidR="00F8466C" w:rsidRPr="00A21F7F" w:rsidRDefault="00F8466C" w:rsidP="00DA168D">
      <w:pPr>
        <w:tabs>
          <w:tab w:val="left" w:pos="567"/>
        </w:tabs>
        <w:spacing w:after="120"/>
        <w:ind w:left="567"/>
        <w:jc w:val="both"/>
        <w:rPr>
          <w:rFonts w:ascii="Tahoma" w:hAnsi="Tahoma" w:cs="Tahoma"/>
          <w:sz w:val="18"/>
          <w:lang w:val="fr-CA"/>
        </w:rPr>
      </w:pPr>
      <w:r w:rsidRPr="00A21F7F">
        <w:rPr>
          <w:rFonts w:ascii="Tahoma" w:hAnsi="Tahoma" w:cs="Tahoma"/>
          <w:sz w:val="18"/>
          <w:lang w:val="fr-CA"/>
        </w:rPr>
        <w:t>6. Présentation et adoption du rapport d’activités 2011-2012</w:t>
      </w:r>
    </w:p>
    <w:p w:rsidR="00F8466C" w:rsidRPr="00A21F7F" w:rsidRDefault="00F8466C" w:rsidP="00DA168D">
      <w:pPr>
        <w:tabs>
          <w:tab w:val="left" w:pos="567"/>
        </w:tabs>
        <w:spacing w:after="120"/>
        <w:ind w:left="567"/>
        <w:jc w:val="both"/>
        <w:rPr>
          <w:rFonts w:ascii="Tahoma" w:hAnsi="Tahoma" w:cs="Tahoma"/>
          <w:sz w:val="18"/>
          <w:lang w:val="fr-CA"/>
        </w:rPr>
      </w:pPr>
      <w:r w:rsidRPr="00A21F7F">
        <w:rPr>
          <w:rFonts w:ascii="Tahoma" w:hAnsi="Tahoma" w:cs="Tahoma"/>
          <w:sz w:val="18"/>
          <w:lang w:val="fr-CA"/>
        </w:rPr>
        <w:t>7. Présentation des sections régionales</w:t>
      </w:r>
    </w:p>
    <w:p w:rsidR="00F8466C" w:rsidRPr="00A21F7F" w:rsidRDefault="00F8466C" w:rsidP="00DA168D">
      <w:pPr>
        <w:tabs>
          <w:tab w:val="left" w:pos="567"/>
        </w:tabs>
        <w:spacing w:after="120"/>
        <w:ind w:left="567"/>
        <w:jc w:val="both"/>
        <w:rPr>
          <w:rFonts w:ascii="Tahoma" w:hAnsi="Tahoma" w:cs="Tahoma"/>
          <w:sz w:val="18"/>
          <w:lang w:val="fr-CA"/>
        </w:rPr>
      </w:pPr>
      <w:r w:rsidRPr="00A21F7F">
        <w:rPr>
          <w:rFonts w:ascii="Tahoma" w:hAnsi="Tahoma" w:cs="Tahoma"/>
          <w:sz w:val="18"/>
          <w:lang w:val="fr-CA"/>
        </w:rPr>
        <w:t>8.  États financiers 2011-2012 et prévisions budgétaires 2012-2013</w:t>
      </w:r>
    </w:p>
    <w:p w:rsidR="00F8466C" w:rsidRPr="00A21F7F" w:rsidRDefault="00F8466C" w:rsidP="00DA168D">
      <w:pPr>
        <w:tabs>
          <w:tab w:val="left" w:pos="3686"/>
        </w:tabs>
        <w:spacing w:after="80"/>
        <w:ind w:left="1287"/>
        <w:jc w:val="both"/>
        <w:rPr>
          <w:rFonts w:ascii="Tahoma" w:hAnsi="Tahoma" w:cs="Tahoma"/>
          <w:sz w:val="18"/>
          <w:lang w:val="fr-CA"/>
        </w:rPr>
      </w:pPr>
      <w:r>
        <w:rPr>
          <w:rFonts w:ascii="Tahoma" w:hAnsi="Tahoma" w:cs="Tahoma"/>
          <w:sz w:val="18"/>
          <w:lang w:val="fr-CA"/>
        </w:rPr>
        <w:t xml:space="preserve">8.1 </w:t>
      </w:r>
      <w:r w:rsidRPr="00A21F7F">
        <w:rPr>
          <w:rFonts w:ascii="Tahoma" w:hAnsi="Tahoma" w:cs="Tahoma"/>
          <w:sz w:val="18"/>
          <w:lang w:val="fr-CA"/>
        </w:rPr>
        <w:t>Présentation et adoption des états financiers vérifiés 2011-2012</w:t>
      </w:r>
    </w:p>
    <w:p w:rsidR="00F8466C" w:rsidRPr="00A21F7F" w:rsidRDefault="00F8466C" w:rsidP="00DA168D">
      <w:pPr>
        <w:tabs>
          <w:tab w:val="left" w:pos="3686"/>
        </w:tabs>
        <w:spacing w:after="80"/>
        <w:ind w:left="1287"/>
        <w:jc w:val="both"/>
        <w:rPr>
          <w:rFonts w:ascii="Tahoma" w:hAnsi="Tahoma" w:cs="Tahoma"/>
          <w:sz w:val="18"/>
          <w:lang w:val="fr-CA"/>
        </w:rPr>
      </w:pPr>
      <w:r>
        <w:rPr>
          <w:rFonts w:ascii="Tahoma" w:hAnsi="Tahoma" w:cs="Tahoma"/>
          <w:sz w:val="18"/>
          <w:lang w:val="fr-CA"/>
        </w:rPr>
        <w:t xml:space="preserve">8.2 </w:t>
      </w:r>
      <w:r w:rsidRPr="00A21F7F">
        <w:rPr>
          <w:rFonts w:ascii="Tahoma" w:hAnsi="Tahoma" w:cs="Tahoma"/>
          <w:sz w:val="18"/>
          <w:lang w:val="fr-CA"/>
        </w:rPr>
        <w:t>Résolution visant à confirmer le mandat du vérificateur comptable pour l’année 2012-2013</w:t>
      </w:r>
    </w:p>
    <w:p w:rsidR="00F8466C" w:rsidRPr="00A21F7F" w:rsidRDefault="00F8466C" w:rsidP="00DA168D">
      <w:pPr>
        <w:tabs>
          <w:tab w:val="left" w:pos="3686"/>
        </w:tabs>
        <w:spacing w:after="80"/>
        <w:ind w:left="1287"/>
        <w:jc w:val="both"/>
        <w:rPr>
          <w:rFonts w:ascii="Tahoma" w:hAnsi="Tahoma" w:cs="Tahoma"/>
          <w:sz w:val="18"/>
          <w:lang w:val="fr-CA"/>
        </w:rPr>
      </w:pPr>
      <w:r>
        <w:rPr>
          <w:rFonts w:ascii="Tahoma" w:hAnsi="Tahoma" w:cs="Tahoma"/>
          <w:sz w:val="18"/>
          <w:lang w:val="fr-CA"/>
        </w:rPr>
        <w:t xml:space="preserve">8.3  </w:t>
      </w:r>
      <w:r w:rsidRPr="00A21F7F">
        <w:rPr>
          <w:rFonts w:ascii="Tahoma" w:hAnsi="Tahoma" w:cs="Tahoma"/>
          <w:sz w:val="18"/>
          <w:lang w:val="fr-CA"/>
        </w:rPr>
        <w:t>Présentation et adoption des prévisions budgétaires 2012-2013</w:t>
      </w:r>
      <w:r w:rsidRPr="00A21F7F">
        <w:rPr>
          <w:rFonts w:ascii="Tahoma" w:hAnsi="Tahoma" w:cs="Tahoma"/>
          <w:sz w:val="18"/>
          <w:lang w:val="fr-CA"/>
        </w:rPr>
        <w:tab/>
      </w:r>
    </w:p>
    <w:p w:rsidR="00F8466C" w:rsidRPr="00A21F7F" w:rsidRDefault="00F8466C" w:rsidP="00DA168D">
      <w:pPr>
        <w:tabs>
          <w:tab w:val="left" w:pos="567"/>
        </w:tabs>
        <w:spacing w:after="120"/>
        <w:ind w:left="567"/>
        <w:jc w:val="both"/>
        <w:rPr>
          <w:rFonts w:ascii="Tahoma" w:hAnsi="Tahoma" w:cs="Tahoma"/>
          <w:sz w:val="18"/>
          <w:lang w:val="fr-CA"/>
        </w:rPr>
      </w:pPr>
      <w:r w:rsidRPr="00A21F7F">
        <w:rPr>
          <w:rFonts w:ascii="Tahoma" w:hAnsi="Tahoma" w:cs="Tahoma"/>
          <w:sz w:val="18"/>
          <w:lang w:val="fr-CA"/>
        </w:rPr>
        <w:t>9.  Présentation et adoption des perspectives de travail 2012-2013</w:t>
      </w:r>
    </w:p>
    <w:p w:rsidR="00F8466C" w:rsidRDefault="00F8466C" w:rsidP="00DA168D">
      <w:pPr>
        <w:tabs>
          <w:tab w:val="left" w:pos="567"/>
        </w:tabs>
        <w:spacing w:after="120"/>
        <w:ind w:left="567"/>
        <w:jc w:val="both"/>
        <w:rPr>
          <w:rFonts w:ascii="Tahoma" w:hAnsi="Tahoma" w:cs="Tahoma"/>
          <w:sz w:val="18"/>
          <w:lang w:val="fr-CA"/>
        </w:rPr>
      </w:pPr>
      <w:r w:rsidRPr="00A21F7F">
        <w:rPr>
          <w:rFonts w:ascii="Tahoma" w:hAnsi="Tahoma" w:cs="Tahoma"/>
          <w:sz w:val="18"/>
          <w:lang w:val="fr-CA"/>
        </w:rPr>
        <w:t>10.  Élections : clôture de la période de mise en candidature et votation</w:t>
      </w:r>
    </w:p>
    <w:p w:rsidR="00F8466C" w:rsidRPr="00A21F7F" w:rsidRDefault="00F8466C" w:rsidP="00DA168D">
      <w:pPr>
        <w:tabs>
          <w:tab w:val="left" w:pos="567"/>
        </w:tabs>
        <w:spacing w:after="120"/>
        <w:ind w:left="567"/>
        <w:jc w:val="both"/>
        <w:rPr>
          <w:rFonts w:ascii="Tahoma" w:hAnsi="Tahoma" w:cs="Tahoma"/>
          <w:sz w:val="18"/>
          <w:lang w:val="fr-CA"/>
        </w:rPr>
      </w:pPr>
      <w:r>
        <w:rPr>
          <w:rFonts w:ascii="Tahoma" w:hAnsi="Tahoma" w:cs="Tahoma"/>
          <w:sz w:val="18"/>
          <w:lang w:val="fr-CA"/>
        </w:rPr>
        <w:t>11</w:t>
      </w:r>
      <w:r w:rsidRPr="00A21F7F">
        <w:rPr>
          <w:rFonts w:ascii="Tahoma" w:hAnsi="Tahoma" w:cs="Tahoma"/>
          <w:sz w:val="18"/>
          <w:lang w:val="fr-CA"/>
        </w:rPr>
        <w:t>.  Varia</w:t>
      </w:r>
    </w:p>
    <w:p w:rsidR="00F8466C" w:rsidRPr="00A21F7F" w:rsidRDefault="00F8466C" w:rsidP="00DA168D">
      <w:pPr>
        <w:tabs>
          <w:tab w:val="left" w:pos="567"/>
        </w:tabs>
        <w:spacing w:after="120"/>
        <w:ind w:left="567"/>
        <w:jc w:val="both"/>
        <w:rPr>
          <w:rFonts w:ascii="Tahoma" w:hAnsi="Tahoma" w:cs="Tahoma"/>
          <w:sz w:val="18"/>
          <w:lang w:val="fr-CA"/>
        </w:rPr>
      </w:pPr>
      <w:r>
        <w:rPr>
          <w:rFonts w:ascii="Tahoma" w:hAnsi="Tahoma" w:cs="Tahoma"/>
          <w:sz w:val="18"/>
          <w:lang w:val="fr-CA"/>
        </w:rPr>
        <w:t>12</w:t>
      </w:r>
      <w:r w:rsidRPr="00A21F7F">
        <w:rPr>
          <w:rFonts w:ascii="Tahoma" w:hAnsi="Tahoma" w:cs="Tahoma"/>
          <w:sz w:val="18"/>
          <w:lang w:val="fr-CA"/>
        </w:rPr>
        <w:t>.</w:t>
      </w:r>
      <w:r>
        <w:rPr>
          <w:rFonts w:ascii="Tahoma" w:hAnsi="Tahoma" w:cs="Tahoma"/>
          <w:sz w:val="18"/>
          <w:lang w:val="fr-CA"/>
        </w:rPr>
        <w:t xml:space="preserve"> </w:t>
      </w:r>
      <w:r w:rsidRPr="00A21F7F">
        <w:rPr>
          <w:rFonts w:ascii="Tahoma" w:hAnsi="Tahoma" w:cs="Tahoma"/>
          <w:sz w:val="18"/>
          <w:lang w:val="fr-CA"/>
        </w:rPr>
        <w:t xml:space="preserve">Levée de l’assemblée </w:t>
      </w:r>
    </w:p>
    <w:p w:rsidR="00F8466C" w:rsidRPr="00A60C0E" w:rsidRDefault="00F8466C" w:rsidP="00DA168D">
      <w:pPr>
        <w:jc w:val="both"/>
        <w:rPr>
          <w:lang w:val="fr-CA"/>
        </w:rPr>
      </w:pPr>
      <w:r>
        <w:rPr>
          <w:lang w:val="fr-CA"/>
        </w:rPr>
        <w:t>Adopté à l’unanimité</w:t>
      </w:r>
    </w:p>
    <w:p w:rsidR="00F8466C" w:rsidRPr="00A60C0E" w:rsidRDefault="00F8466C" w:rsidP="00DA168D">
      <w:pPr>
        <w:jc w:val="both"/>
        <w:rPr>
          <w:lang w:val="fr-CA"/>
        </w:rPr>
      </w:pPr>
    </w:p>
    <w:p w:rsidR="00F8466C" w:rsidRPr="00A60C0E" w:rsidRDefault="00F8466C" w:rsidP="00DA168D">
      <w:pPr>
        <w:jc w:val="both"/>
        <w:rPr>
          <w:lang w:val="fr-CA"/>
        </w:rPr>
      </w:pPr>
      <w:r>
        <w:rPr>
          <w:lang w:val="fr-CA"/>
        </w:rPr>
        <w:t>Le président de l’assemblée rappelle que le point 11 « V</w:t>
      </w:r>
      <w:r w:rsidRPr="00A60C0E">
        <w:rPr>
          <w:lang w:val="fr-CA"/>
        </w:rPr>
        <w:t>aria</w:t>
      </w:r>
      <w:r>
        <w:rPr>
          <w:lang w:val="fr-CA"/>
        </w:rPr>
        <w:t> »</w:t>
      </w:r>
      <w:r w:rsidRPr="00A60C0E">
        <w:rPr>
          <w:lang w:val="fr-CA"/>
        </w:rPr>
        <w:t xml:space="preserve"> </w:t>
      </w:r>
      <w:r>
        <w:rPr>
          <w:lang w:val="fr-CA"/>
        </w:rPr>
        <w:t xml:space="preserve"> </w:t>
      </w:r>
      <w:r w:rsidRPr="00A60C0E">
        <w:rPr>
          <w:lang w:val="fr-CA"/>
        </w:rPr>
        <w:t>reste</w:t>
      </w:r>
      <w:r>
        <w:rPr>
          <w:lang w:val="fr-CA"/>
        </w:rPr>
        <w:t>ra</w:t>
      </w:r>
      <w:r w:rsidRPr="00A60C0E">
        <w:rPr>
          <w:lang w:val="fr-CA"/>
        </w:rPr>
        <w:t xml:space="preserve"> ouvert.</w:t>
      </w:r>
    </w:p>
    <w:p w:rsidR="00F8466C" w:rsidRPr="00A60C0E" w:rsidRDefault="00F8466C" w:rsidP="00DA168D">
      <w:pPr>
        <w:jc w:val="both"/>
        <w:rPr>
          <w:lang w:val="fr-CA"/>
        </w:rPr>
      </w:pPr>
    </w:p>
    <w:p w:rsidR="00F8466C" w:rsidRPr="00A21F7F" w:rsidRDefault="00F8466C" w:rsidP="00DA168D">
      <w:pPr>
        <w:jc w:val="both"/>
        <w:rPr>
          <w:b/>
          <w:sz w:val="24"/>
          <w:lang w:val="fr-CA"/>
        </w:rPr>
      </w:pPr>
      <w:r w:rsidRPr="00A21F7F">
        <w:rPr>
          <w:b/>
          <w:sz w:val="24"/>
          <w:lang w:val="fr-CA"/>
        </w:rPr>
        <w:t>4.    Élection du président d’élection et de deux scrutateurs</w:t>
      </w:r>
      <w:r>
        <w:rPr>
          <w:b/>
          <w:sz w:val="24"/>
          <w:lang w:val="fr-CA"/>
        </w:rPr>
        <w:t>TRICES</w:t>
      </w:r>
      <w:r w:rsidRPr="00A21F7F">
        <w:rPr>
          <w:b/>
          <w:sz w:val="24"/>
          <w:lang w:val="fr-CA"/>
        </w:rPr>
        <w:t>, présentation de la procédure et ouverture de la période de mise en candidature</w:t>
      </w:r>
    </w:p>
    <w:p w:rsidR="00F8466C" w:rsidRPr="00A60C0E" w:rsidRDefault="00F8466C" w:rsidP="00DA168D">
      <w:pPr>
        <w:jc w:val="both"/>
        <w:rPr>
          <w:lang w:val="fr-CA"/>
        </w:rPr>
      </w:pP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sidRPr="00A60C0E">
        <w:rPr>
          <w:lang w:val="fr-CA"/>
        </w:rPr>
        <w:t>Louise R</w:t>
      </w:r>
      <w:r>
        <w:rPr>
          <w:lang w:val="fr-CA"/>
        </w:rPr>
        <w:t>iendeau, appuyée par Anne Pineau, propose Francine Néméh comme présidente d’élection.</w:t>
      </w: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Adopté à l’unanimité.</w:t>
      </w:r>
    </w:p>
    <w:p w:rsidR="00F8466C" w:rsidRDefault="00F8466C" w:rsidP="00DA168D">
      <w:pPr>
        <w:jc w:val="both"/>
        <w:rPr>
          <w:lang w:val="fr-CA"/>
        </w:rPr>
      </w:pPr>
    </w:p>
    <w:p w:rsidR="00F8466C" w:rsidRDefault="00F8466C" w:rsidP="00DA168D">
      <w:pPr>
        <w:jc w:val="both"/>
        <w:rPr>
          <w:lang w:val="fr-CA"/>
        </w:rPr>
      </w:pP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sidRPr="00A60C0E">
        <w:rPr>
          <w:lang w:val="fr-CA"/>
        </w:rPr>
        <w:t xml:space="preserve">Dominique </w:t>
      </w:r>
      <w:r>
        <w:rPr>
          <w:lang w:val="fr-CA"/>
        </w:rPr>
        <w:t xml:space="preserve">Peschard, appuyé par Michel Boyer, </w:t>
      </w:r>
      <w:r w:rsidRPr="00406369">
        <w:rPr>
          <w:lang w:val="fr-CA"/>
        </w:rPr>
        <w:t>propose</w:t>
      </w:r>
      <w:r w:rsidRPr="00A60C0E">
        <w:rPr>
          <w:lang w:val="fr-CA"/>
        </w:rPr>
        <w:t xml:space="preserve"> Denis Barrette</w:t>
      </w:r>
      <w:r>
        <w:rPr>
          <w:lang w:val="fr-CA"/>
        </w:rPr>
        <w:t xml:space="preserve"> comme scrutateur.  </w:t>
      </w: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 xml:space="preserve">Denis Barrette, appuyé par Gilbert Nadon, </w:t>
      </w:r>
      <w:r w:rsidRPr="00A60C0E">
        <w:rPr>
          <w:lang w:val="fr-CA"/>
        </w:rPr>
        <w:t xml:space="preserve"> </w:t>
      </w:r>
      <w:r w:rsidRPr="00406369">
        <w:rPr>
          <w:lang w:val="fr-CA"/>
        </w:rPr>
        <w:t xml:space="preserve">propose </w:t>
      </w:r>
      <w:r w:rsidRPr="00A60C0E">
        <w:rPr>
          <w:lang w:val="fr-CA"/>
        </w:rPr>
        <w:t>Michel Boyer</w:t>
      </w:r>
      <w:r>
        <w:rPr>
          <w:lang w:val="fr-CA"/>
        </w:rPr>
        <w:t xml:space="preserve"> comme scrutateur.</w:t>
      </w: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Propositions adoptées à l’unanimité.</w:t>
      </w:r>
    </w:p>
    <w:p w:rsidR="00F8466C" w:rsidRPr="00A60C0E" w:rsidRDefault="00F8466C" w:rsidP="00DA168D">
      <w:pPr>
        <w:jc w:val="both"/>
        <w:rPr>
          <w:lang w:val="fr-CA"/>
        </w:rPr>
      </w:pPr>
    </w:p>
    <w:p w:rsidR="00F8466C" w:rsidRDefault="00F8466C" w:rsidP="00DA168D">
      <w:pPr>
        <w:jc w:val="both"/>
        <w:rPr>
          <w:lang w:val="fr-CA"/>
        </w:rPr>
      </w:pPr>
      <w:r>
        <w:rPr>
          <w:lang w:val="fr-CA"/>
        </w:rPr>
        <w:t xml:space="preserve">La présidente d’élection présente les règles encadrant les élections.  Elle rappelle qu’il n’y a pas d’élection par acclamation à la Ligue et que toutE candidatE doit recueillir une majorité simple lors d’un vote par scrutin secret.  </w:t>
      </w:r>
    </w:p>
    <w:p w:rsidR="00F8466C" w:rsidRDefault="00F8466C" w:rsidP="00DA168D">
      <w:pPr>
        <w:jc w:val="both"/>
        <w:rPr>
          <w:lang w:val="fr-CA"/>
        </w:rPr>
      </w:pPr>
    </w:p>
    <w:p w:rsidR="00F8466C" w:rsidRPr="00B05E86" w:rsidRDefault="00F8466C" w:rsidP="00DA168D">
      <w:pPr>
        <w:jc w:val="both"/>
        <w:rPr>
          <w:b/>
          <w:lang w:val="fr-CA"/>
        </w:rPr>
      </w:pPr>
      <w:r w:rsidRPr="00B05E86">
        <w:rPr>
          <w:b/>
          <w:lang w:val="fr-CA"/>
        </w:rPr>
        <w:t>Élections au Conseil exécutif.</w:t>
      </w:r>
    </w:p>
    <w:p w:rsidR="00F8466C" w:rsidRDefault="00F8466C" w:rsidP="00DA168D">
      <w:pPr>
        <w:jc w:val="both"/>
        <w:rPr>
          <w:lang w:val="fr-CA"/>
        </w:rPr>
      </w:pPr>
      <w:r>
        <w:rPr>
          <w:lang w:val="fr-CA"/>
        </w:rPr>
        <w:t>La présidente d’élection rappelle que cette année (une année paire) nous élirons</w:t>
      </w:r>
      <w:r w:rsidRPr="00A60C0E">
        <w:rPr>
          <w:lang w:val="fr-CA"/>
        </w:rPr>
        <w:t xml:space="preserve"> la présiden</w:t>
      </w:r>
      <w:r>
        <w:rPr>
          <w:lang w:val="fr-CA"/>
        </w:rPr>
        <w:t xml:space="preserve">ce, la deuxième vice-présidence et </w:t>
      </w:r>
      <w:r w:rsidRPr="00A60C0E">
        <w:rPr>
          <w:lang w:val="fr-CA"/>
        </w:rPr>
        <w:t xml:space="preserve"> </w:t>
      </w:r>
      <w:smartTag w:uri="urn:schemas-microsoft-com:office:smarttags" w:element="PersonName">
        <w:smartTagPr>
          <w:attr w:name="ProductID" w:val="la trésorerie.  Elle"/>
        </w:smartTagPr>
        <w:r w:rsidRPr="00A60C0E">
          <w:rPr>
            <w:lang w:val="fr-CA"/>
          </w:rPr>
          <w:t xml:space="preserve">la trésorerie.  </w:t>
        </w:r>
        <w:r>
          <w:rPr>
            <w:lang w:val="fr-CA"/>
          </w:rPr>
          <w:t>Elle</w:t>
        </w:r>
      </w:smartTag>
      <w:r>
        <w:rPr>
          <w:lang w:val="fr-CA"/>
        </w:rPr>
        <w:t xml:space="preserve"> rappelle les membres sortants :  Dominique Peschard, président; Marie Fonds, 2</w:t>
      </w:r>
      <w:r w:rsidRPr="00B05E86">
        <w:rPr>
          <w:vertAlign w:val="superscript"/>
          <w:lang w:val="fr-CA"/>
        </w:rPr>
        <w:t>e</w:t>
      </w:r>
      <w:r>
        <w:rPr>
          <w:lang w:val="fr-CA"/>
        </w:rPr>
        <w:t xml:space="preserve"> vice-président (démissionnaire); Louise Riendeau (trésorière). </w:t>
      </w:r>
    </w:p>
    <w:p w:rsidR="00F8466C" w:rsidRDefault="00F8466C" w:rsidP="00DA168D">
      <w:pPr>
        <w:jc w:val="both"/>
        <w:rPr>
          <w:lang w:val="fr-CA"/>
        </w:rPr>
      </w:pPr>
    </w:p>
    <w:p w:rsidR="00F8466C" w:rsidRPr="00A60C0E" w:rsidRDefault="00F8466C" w:rsidP="00DA168D">
      <w:pPr>
        <w:jc w:val="both"/>
        <w:rPr>
          <w:lang w:val="fr-CA"/>
        </w:rPr>
      </w:pPr>
      <w:r>
        <w:rPr>
          <w:lang w:val="fr-CA"/>
        </w:rPr>
        <w:t>On ouvre la période de mises en candidature pour les postes vacants au CE.</w:t>
      </w:r>
    </w:p>
    <w:p w:rsidR="00F8466C" w:rsidRPr="00A60C0E" w:rsidRDefault="00F8466C" w:rsidP="00DA168D">
      <w:pPr>
        <w:numPr>
          <w:ilvl w:val="0"/>
          <w:numId w:val="9"/>
        </w:numPr>
        <w:jc w:val="both"/>
        <w:rPr>
          <w:lang w:val="fr-CA"/>
        </w:rPr>
      </w:pPr>
      <w:r w:rsidRPr="00B05E86">
        <w:rPr>
          <w:lang w:val="fr-CA"/>
        </w:rPr>
        <w:t>À la</w:t>
      </w:r>
      <w:r>
        <w:rPr>
          <w:b/>
          <w:lang w:val="fr-CA"/>
        </w:rPr>
        <w:t xml:space="preserve"> p</w:t>
      </w:r>
      <w:r w:rsidRPr="00A60C0E">
        <w:rPr>
          <w:b/>
          <w:lang w:val="fr-CA"/>
        </w:rPr>
        <w:t>résidence</w:t>
      </w:r>
      <w:r>
        <w:rPr>
          <w:b/>
          <w:lang w:val="fr-CA"/>
        </w:rPr>
        <w:t xml:space="preserve">, </w:t>
      </w:r>
      <w:r>
        <w:rPr>
          <w:lang w:val="fr-CA"/>
        </w:rPr>
        <w:t xml:space="preserve"> Jacques Tou</w:t>
      </w:r>
      <w:r w:rsidRPr="00A60C0E">
        <w:rPr>
          <w:lang w:val="fr-CA"/>
        </w:rPr>
        <w:t xml:space="preserve">signant propose Dominique Peschard </w:t>
      </w:r>
      <w:r>
        <w:rPr>
          <w:lang w:val="fr-CA"/>
        </w:rPr>
        <w:t>. (Il</w:t>
      </w:r>
      <w:r w:rsidRPr="00A60C0E">
        <w:rPr>
          <w:lang w:val="fr-CA"/>
        </w:rPr>
        <w:t xml:space="preserve"> accepte</w:t>
      </w:r>
      <w:r>
        <w:rPr>
          <w:lang w:val="fr-CA"/>
        </w:rPr>
        <w:t>.)</w:t>
      </w:r>
    </w:p>
    <w:p w:rsidR="00F8466C" w:rsidRPr="00A60C0E" w:rsidRDefault="00F8466C" w:rsidP="00DA168D">
      <w:pPr>
        <w:numPr>
          <w:ilvl w:val="0"/>
          <w:numId w:val="9"/>
        </w:numPr>
        <w:jc w:val="both"/>
        <w:rPr>
          <w:lang w:val="fr-CA"/>
        </w:rPr>
      </w:pPr>
      <w:r>
        <w:rPr>
          <w:lang w:val="fr-CA"/>
        </w:rPr>
        <w:t>À la</w:t>
      </w:r>
      <w:r>
        <w:rPr>
          <w:b/>
          <w:lang w:val="fr-CA"/>
        </w:rPr>
        <w:t xml:space="preserve"> deuxième vice présidence, </w:t>
      </w:r>
      <w:r>
        <w:rPr>
          <w:lang w:val="fr-CA"/>
        </w:rPr>
        <w:t>Denis Ba</w:t>
      </w:r>
      <w:r w:rsidRPr="00A60C0E">
        <w:rPr>
          <w:lang w:val="fr-CA"/>
        </w:rPr>
        <w:t>rrette</w:t>
      </w:r>
      <w:r>
        <w:rPr>
          <w:lang w:val="fr-CA"/>
        </w:rPr>
        <w:t xml:space="preserve"> </w:t>
      </w:r>
      <w:r w:rsidRPr="00A60C0E">
        <w:rPr>
          <w:lang w:val="fr-CA"/>
        </w:rPr>
        <w:t xml:space="preserve">propose  Pierre-Louis  </w:t>
      </w:r>
      <w:r>
        <w:rPr>
          <w:lang w:val="fr-CA"/>
        </w:rPr>
        <w:t>Fortin-Legris.  (Il</w:t>
      </w:r>
      <w:r w:rsidRPr="00A60C0E">
        <w:rPr>
          <w:lang w:val="fr-CA"/>
        </w:rPr>
        <w:t xml:space="preserve"> accepte par </w:t>
      </w:r>
      <w:r>
        <w:rPr>
          <w:lang w:val="fr-CA"/>
        </w:rPr>
        <w:t xml:space="preserve">une </w:t>
      </w:r>
      <w:r w:rsidRPr="00A60C0E">
        <w:rPr>
          <w:lang w:val="fr-CA"/>
        </w:rPr>
        <w:t>procuration</w:t>
      </w:r>
      <w:r>
        <w:rPr>
          <w:lang w:val="fr-CA"/>
        </w:rPr>
        <w:t xml:space="preserve"> qui est remise </w:t>
      </w:r>
      <w:r w:rsidRPr="0042667B">
        <w:rPr>
          <w:lang w:val="fr-CA"/>
        </w:rPr>
        <w:t>à la présidente d’élection</w:t>
      </w:r>
      <w:r>
        <w:rPr>
          <w:lang w:val="fr-CA"/>
        </w:rPr>
        <w:t>)</w:t>
      </w:r>
    </w:p>
    <w:p w:rsidR="00F8466C" w:rsidRPr="00A60C0E" w:rsidRDefault="00F8466C" w:rsidP="00DA168D">
      <w:pPr>
        <w:numPr>
          <w:ilvl w:val="0"/>
          <w:numId w:val="9"/>
        </w:numPr>
        <w:jc w:val="both"/>
        <w:rPr>
          <w:lang w:val="fr-CA"/>
        </w:rPr>
      </w:pPr>
      <w:r>
        <w:rPr>
          <w:lang w:val="fr-CA"/>
        </w:rPr>
        <w:t>À la t</w:t>
      </w:r>
      <w:r w:rsidRPr="00A60C0E">
        <w:rPr>
          <w:b/>
          <w:lang w:val="fr-CA"/>
        </w:rPr>
        <w:t>résor</w:t>
      </w:r>
      <w:r>
        <w:rPr>
          <w:b/>
          <w:lang w:val="fr-CA"/>
        </w:rPr>
        <w:t xml:space="preserve">erie, </w:t>
      </w:r>
      <w:r w:rsidRPr="00A60C0E">
        <w:rPr>
          <w:b/>
          <w:lang w:val="fr-CA"/>
        </w:rPr>
        <w:t xml:space="preserve"> </w:t>
      </w:r>
      <w:r>
        <w:rPr>
          <w:lang w:val="fr-CA"/>
        </w:rPr>
        <w:t xml:space="preserve">Anne Pineau </w:t>
      </w:r>
      <w:r w:rsidRPr="00A60C0E">
        <w:rPr>
          <w:lang w:val="fr-CA"/>
        </w:rPr>
        <w:t>propose Louise Riendeau</w:t>
      </w:r>
      <w:r>
        <w:rPr>
          <w:lang w:val="fr-CA"/>
        </w:rPr>
        <w:t xml:space="preserve">.  (Elle </w:t>
      </w:r>
      <w:r w:rsidRPr="00A60C0E">
        <w:rPr>
          <w:lang w:val="fr-CA"/>
        </w:rPr>
        <w:t>accepte</w:t>
      </w:r>
      <w:r>
        <w:rPr>
          <w:lang w:val="fr-CA"/>
        </w:rPr>
        <w:t>.)</w:t>
      </w:r>
    </w:p>
    <w:p w:rsidR="00F8466C" w:rsidRDefault="00F8466C" w:rsidP="00DA168D">
      <w:pPr>
        <w:jc w:val="both"/>
        <w:rPr>
          <w:lang w:val="fr-CA"/>
        </w:rPr>
      </w:pPr>
    </w:p>
    <w:p w:rsidR="00F8466C" w:rsidRPr="00B05E86" w:rsidRDefault="00F8466C" w:rsidP="00DA168D">
      <w:pPr>
        <w:jc w:val="both"/>
        <w:rPr>
          <w:b/>
          <w:lang w:val="fr-CA"/>
        </w:rPr>
      </w:pPr>
      <w:r w:rsidRPr="00B05E86">
        <w:rPr>
          <w:b/>
          <w:lang w:val="fr-CA"/>
        </w:rPr>
        <w:t>Élections au Conseil d’administration</w:t>
      </w:r>
    </w:p>
    <w:p w:rsidR="00F8466C" w:rsidRDefault="00F8466C" w:rsidP="00DA168D">
      <w:pPr>
        <w:jc w:val="both"/>
        <w:rPr>
          <w:lang w:val="fr-CA"/>
        </w:rPr>
      </w:pPr>
      <w:r>
        <w:rPr>
          <w:lang w:val="fr-CA"/>
        </w:rPr>
        <w:t xml:space="preserve">La présidente d’élection explique que </w:t>
      </w:r>
      <w:r w:rsidRPr="00A60C0E">
        <w:rPr>
          <w:lang w:val="fr-CA"/>
        </w:rPr>
        <w:t>les postes au CA</w:t>
      </w:r>
      <w:r>
        <w:rPr>
          <w:lang w:val="fr-CA"/>
        </w:rPr>
        <w:t>, dont le mandat est de deux ans,</w:t>
      </w:r>
      <w:r w:rsidRPr="00A60C0E">
        <w:rPr>
          <w:lang w:val="fr-CA"/>
        </w:rPr>
        <w:t xml:space="preserve"> sont élu</w:t>
      </w:r>
      <w:r>
        <w:rPr>
          <w:lang w:val="fr-CA"/>
        </w:rPr>
        <w:t>s</w:t>
      </w:r>
      <w:r w:rsidRPr="00A60C0E">
        <w:rPr>
          <w:lang w:val="fr-CA"/>
        </w:rPr>
        <w:t xml:space="preserve"> en rotation</w:t>
      </w:r>
      <w:r>
        <w:rPr>
          <w:lang w:val="fr-CA"/>
        </w:rPr>
        <w:t xml:space="preserve">, selon si l’année est </w:t>
      </w:r>
      <w:r w:rsidRPr="00C84F85">
        <w:rPr>
          <w:lang w:val="fr-CA"/>
        </w:rPr>
        <w:t>paire</w:t>
      </w:r>
      <w:r>
        <w:rPr>
          <w:lang w:val="fr-CA"/>
        </w:rPr>
        <w:t xml:space="preserve"> ou impaire.  Tous les postes au CA sont numérotés.  Cette année (paire), </w:t>
      </w:r>
      <w:r w:rsidRPr="00A60C0E">
        <w:rPr>
          <w:lang w:val="fr-CA"/>
        </w:rPr>
        <w:t xml:space="preserve">cinq postes </w:t>
      </w:r>
      <w:r>
        <w:rPr>
          <w:lang w:val="fr-CA"/>
        </w:rPr>
        <w:t xml:space="preserve">sont </w:t>
      </w:r>
      <w:r w:rsidRPr="00A60C0E">
        <w:rPr>
          <w:lang w:val="fr-CA"/>
        </w:rPr>
        <w:t>en élection</w:t>
      </w:r>
      <w:r>
        <w:rPr>
          <w:lang w:val="fr-CA"/>
        </w:rPr>
        <w:t xml:space="preserve">.  </w:t>
      </w:r>
      <w:r w:rsidRPr="00A60C0E">
        <w:rPr>
          <w:lang w:val="fr-CA"/>
        </w:rPr>
        <w:t xml:space="preserve">Elle nomme les </w:t>
      </w:r>
      <w:r>
        <w:rPr>
          <w:lang w:val="fr-CA"/>
        </w:rPr>
        <w:t xml:space="preserve">membres </w:t>
      </w:r>
      <w:r w:rsidRPr="00A60C0E">
        <w:rPr>
          <w:lang w:val="fr-CA"/>
        </w:rPr>
        <w:t>sortants</w:t>
      </w:r>
      <w:r>
        <w:rPr>
          <w:lang w:val="fr-CA"/>
        </w:rPr>
        <w:t xml:space="preserve"> : </w:t>
      </w:r>
      <w:smartTag w:uri="urn:schemas-microsoft-com:office:smarttags" w:element="PersonName">
        <w:smartTagPr>
          <w:attr w:name="ProductID" w:val="Marcel Duhaime"/>
        </w:smartTagPr>
        <w:r w:rsidRPr="00A60C0E">
          <w:rPr>
            <w:lang w:val="fr-CA"/>
          </w:rPr>
          <w:t>Marcel</w:t>
        </w:r>
        <w:r>
          <w:rPr>
            <w:lang w:val="fr-CA"/>
          </w:rPr>
          <w:t xml:space="preserve"> Duhaime</w:t>
        </w:r>
      </w:smartTag>
      <w:r>
        <w:rPr>
          <w:lang w:val="fr-CA"/>
        </w:rPr>
        <w:t xml:space="preserve">; </w:t>
      </w:r>
      <w:r w:rsidRPr="00A60C0E">
        <w:rPr>
          <w:lang w:val="fr-CA"/>
        </w:rPr>
        <w:t>Martine</w:t>
      </w:r>
      <w:r>
        <w:rPr>
          <w:lang w:val="fr-CA"/>
        </w:rPr>
        <w:t xml:space="preserve"> Éloy</w:t>
      </w:r>
      <w:r w:rsidRPr="00A60C0E">
        <w:rPr>
          <w:lang w:val="fr-CA"/>
        </w:rPr>
        <w:t>, Pierre-Louis</w:t>
      </w:r>
      <w:r>
        <w:rPr>
          <w:lang w:val="fr-CA"/>
        </w:rPr>
        <w:t xml:space="preserve"> Fortin-Legris</w:t>
      </w:r>
      <w:r w:rsidRPr="00A60C0E">
        <w:rPr>
          <w:lang w:val="fr-CA"/>
        </w:rPr>
        <w:t>, Rolande Pinar</w:t>
      </w:r>
      <w:r>
        <w:rPr>
          <w:lang w:val="fr-CA"/>
        </w:rPr>
        <w:t>d, Marie Pelchat (démissionnaire, fin de mandat 2012).</w:t>
      </w:r>
    </w:p>
    <w:p w:rsidR="00F8466C" w:rsidRDefault="00F8466C" w:rsidP="00DA168D">
      <w:pPr>
        <w:jc w:val="both"/>
        <w:rPr>
          <w:lang w:val="fr-CA"/>
        </w:rPr>
      </w:pPr>
    </w:p>
    <w:p w:rsidR="00F8466C" w:rsidRPr="00A60C0E" w:rsidRDefault="00F8466C" w:rsidP="00DA168D">
      <w:pPr>
        <w:jc w:val="both"/>
        <w:rPr>
          <w:lang w:val="fr-CA"/>
        </w:rPr>
      </w:pPr>
      <w:r>
        <w:rPr>
          <w:lang w:val="fr-CA"/>
        </w:rPr>
        <w:t xml:space="preserve">La présidente d’élection mentionne qu’il y a également un poste d’administrateur-TRICE (année impaire) en élection, puisqu’une membre, </w:t>
      </w:r>
      <w:r w:rsidRPr="00A60C0E">
        <w:rPr>
          <w:lang w:val="fr-CA"/>
        </w:rPr>
        <w:t>Marie Chr</w:t>
      </w:r>
      <w:r>
        <w:rPr>
          <w:lang w:val="fr-CA"/>
        </w:rPr>
        <w:t xml:space="preserve">istine Ladouceur, a démissionné en cours de mandat (fin de mandat 2013). </w:t>
      </w:r>
    </w:p>
    <w:p w:rsidR="00F8466C" w:rsidRDefault="00F8466C" w:rsidP="00DA168D">
      <w:pPr>
        <w:jc w:val="both"/>
        <w:rPr>
          <w:lang w:val="fr-CA"/>
        </w:rPr>
      </w:pPr>
    </w:p>
    <w:p w:rsidR="00F8466C" w:rsidRPr="00A60C0E" w:rsidRDefault="00F8466C" w:rsidP="00DA168D">
      <w:pPr>
        <w:jc w:val="both"/>
        <w:rPr>
          <w:lang w:val="fr-CA"/>
        </w:rPr>
      </w:pPr>
      <w:r>
        <w:rPr>
          <w:lang w:val="fr-CA"/>
        </w:rPr>
        <w:t>On ouvre la période de mises en candidature pour les postes vacants au CA.</w:t>
      </w:r>
    </w:p>
    <w:p w:rsidR="00F8466C" w:rsidRPr="00A60C0E" w:rsidRDefault="00F8466C" w:rsidP="00DA168D">
      <w:pPr>
        <w:numPr>
          <w:ilvl w:val="0"/>
          <w:numId w:val="10"/>
        </w:numPr>
        <w:jc w:val="both"/>
        <w:rPr>
          <w:lang w:val="fr-CA"/>
        </w:rPr>
      </w:pPr>
      <w:r>
        <w:rPr>
          <w:lang w:val="fr-CA"/>
        </w:rPr>
        <w:t xml:space="preserve">Au poste </w:t>
      </w:r>
      <w:r w:rsidRPr="00A60C0E">
        <w:rPr>
          <w:lang w:val="fr-CA"/>
        </w:rPr>
        <w:t>#6</w:t>
      </w:r>
      <w:r>
        <w:rPr>
          <w:lang w:val="fr-CA"/>
        </w:rPr>
        <w:t xml:space="preserve">, </w:t>
      </w:r>
      <w:r w:rsidRPr="00A60C0E">
        <w:rPr>
          <w:lang w:val="fr-CA"/>
        </w:rPr>
        <w:t>Louise Dionne propose Pulchéri</w:t>
      </w:r>
      <w:r>
        <w:rPr>
          <w:lang w:val="fr-CA"/>
        </w:rPr>
        <w:t>e</w:t>
      </w:r>
      <w:r w:rsidRPr="00A60C0E">
        <w:rPr>
          <w:lang w:val="fr-CA"/>
        </w:rPr>
        <w:t xml:space="preserve"> Nomo-Zibi</w:t>
      </w:r>
      <w:r>
        <w:rPr>
          <w:lang w:val="fr-CA"/>
        </w:rPr>
        <w:t xml:space="preserve">.  (Elle </w:t>
      </w:r>
      <w:r w:rsidRPr="00A60C0E">
        <w:rPr>
          <w:lang w:val="fr-CA"/>
        </w:rPr>
        <w:t>accepte</w:t>
      </w:r>
      <w:r>
        <w:rPr>
          <w:lang w:val="fr-CA"/>
        </w:rPr>
        <w:t>.)</w:t>
      </w:r>
    </w:p>
    <w:p w:rsidR="00F8466C" w:rsidRPr="00A60C0E" w:rsidRDefault="00F8466C" w:rsidP="00DA168D">
      <w:pPr>
        <w:numPr>
          <w:ilvl w:val="0"/>
          <w:numId w:val="10"/>
        </w:numPr>
        <w:jc w:val="both"/>
        <w:rPr>
          <w:lang w:val="fr-CA"/>
        </w:rPr>
      </w:pPr>
      <w:r>
        <w:rPr>
          <w:lang w:val="fr-CA"/>
        </w:rPr>
        <w:t xml:space="preserve">Au poste </w:t>
      </w:r>
      <w:r w:rsidRPr="00A60C0E">
        <w:rPr>
          <w:lang w:val="fr-CA"/>
        </w:rPr>
        <w:t>#8 -  Dominique</w:t>
      </w:r>
      <w:r>
        <w:rPr>
          <w:lang w:val="fr-CA"/>
        </w:rPr>
        <w:t xml:space="preserve"> Peschard</w:t>
      </w:r>
      <w:r w:rsidRPr="00A60C0E">
        <w:rPr>
          <w:lang w:val="fr-CA"/>
        </w:rPr>
        <w:t xml:space="preserve"> propose Christian Nadeau</w:t>
      </w:r>
      <w:r>
        <w:rPr>
          <w:lang w:val="fr-CA"/>
        </w:rPr>
        <w:t xml:space="preserve">.  (Il </w:t>
      </w:r>
      <w:r w:rsidRPr="00A60C0E">
        <w:rPr>
          <w:lang w:val="fr-CA"/>
        </w:rPr>
        <w:t>accepte</w:t>
      </w:r>
      <w:r>
        <w:rPr>
          <w:lang w:val="fr-CA"/>
        </w:rPr>
        <w:t>.)</w:t>
      </w:r>
    </w:p>
    <w:p w:rsidR="00F8466C" w:rsidRPr="0042667B" w:rsidRDefault="00F8466C" w:rsidP="00DA168D">
      <w:pPr>
        <w:numPr>
          <w:ilvl w:val="0"/>
          <w:numId w:val="10"/>
        </w:numPr>
        <w:jc w:val="both"/>
        <w:rPr>
          <w:lang w:val="fr-CA"/>
        </w:rPr>
      </w:pPr>
      <w:r>
        <w:rPr>
          <w:lang w:val="fr-CA"/>
        </w:rPr>
        <w:t xml:space="preserve">Au poste </w:t>
      </w:r>
      <w:r w:rsidRPr="00A60C0E">
        <w:rPr>
          <w:lang w:val="fr-CA"/>
        </w:rPr>
        <w:t>#10  -Am</w:t>
      </w:r>
      <w:r>
        <w:rPr>
          <w:lang w:val="fr-CA"/>
        </w:rPr>
        <w:t>é</w:t>
      </w:r>
      <w:r w:rsidRPr="00A60C0E">
        <w:rPr>
          <w:lang w:val="fr-CA"/>
        </w:rPr>
        <w:t xml:space="preserve">lie Nguyen propose Martine Éloy  </w:t>
      </w:r>
      <w:r>
        <w:rPr>
          <w:lang w:val="fr-CA"/>
        </w:rPr>
        <w:t xml:space="preserve">(Elle </w:t>
      </w:r>
      <w:r w:rsidRPr="00A60C0E">
        <w:rPr>
          <w:lang w:val="fr-CA"/>
        </w:rPr>
        <w:t xml:space="preserve">accepte par </w:t>
      </w:r>
      <w:r>
        <w:rPr>
          <w:lang w:val="fr-CA"/>
        </w:rPr>
        <w:t xml:space="preserve">une procuration </w:t>
      </w:r>
      <w:r w:rsidRPr="00A60C0E">
        <w:rPr>
          <w:lang w:val="fr-CA"/>
        </w:rPr>
        <w:t>écrit</w:t>
      </w:r>
      <w:r>
        <w:rPr>
          <w:lang w:val="fr-CA"/>
        </w:rPr>
        <w:t xml:space="preserve">e qui est </w:t>
      </w:r>
      <w:r w:rsidRPr="0042667B">
        <w:rPr>
          <w:lang w:val="fr-CA"/>
        </w:rPr>
        <w:t>remis à la présidente d’élection. Elle sera présente plus tard à l’AGA)</w:t>
      </w:r>
    </w:p>
    <w:p w:rsidR="00F8466C" w:rsidRPr="0042667B" w:rsidRDefault="00F8466C" w:rsidP="00DA168D">
      <w:pPr>
        <w:numPr>
          <w:ilvl w:val="0"/>
          <w:numId w:val="10"/>
        </w:numPr>
        <w:jc w:val="both"/>
        <w:rPr>
          <w:lang w:val="fr-CA"/>
        </w:rPr>
      </w:pPr>
      <w:r w:rsidRPr="0042667B">
        <w:rPr>
          <w:lang w:val="fr-CA"/>
        </w:rPr>
        <w:t xml:space="preserve">Au poste #12  - Anne Pineau propose Gilbert Nadon.  (Il accepte.) </w:t>
      </w:r>
    </w:p>
    <w:p w:rsidR="00F8466C" w:rsidRPr="0042667B" w:rsidRDefault="00F8466C" w:rsidP="00DA168D">
      <w:pPr>
        <w:numPr>
          <w:ilvl w:val="0"/>
          <w:numId w:val="10"/>
        </w:numPr>
        <w:jc w:val="both"/>
        <w:rPr>
          <w:lang w:val="fr-CA"/>
        </w:rPr>
      </w:pPr>
      <w:r w:rsidRPr="0042667B">
        <w:rPr>
          <w:lang w:val="fr-CA"/>
        </w:rPr>
        <w:t xml:space="preserve">Au poste #14  - Carmen Fontaine propose Martin Gallié.  (Il n’est pas encore arrivé, mais arrivera plus lors à l’AGA.) </w:t>
      </w:r>
    </w:p>
    <w:p w:rsidR="00F8466C" w:rsidRPr="0042667B" w:rsidRDefault="00F8466C" w:rsidP="00DA168D">
      <w:pPr>
        <w:jc w:val="both"/>
        <w:rPr>
          <w:lang w:val="fr-CA"/>
        </w:rPr>
      </w:pPr>
    </w:p>
    <w:p w:rsidR="00F8466C" w:rsidRPr="0042667B" w:rsidRDefault="00F8466C" w:rsidP="00DA168D">
      <w:pPr>
        <w:numPr>
          <w:ilvl w:val="0"/>
          <w:numId w:val="11"/>
        </w:numPr>
        <w:jc w:val="both"/>
        <w:rPr>
          <w:lang w:val="fr-CA"/>
        </w:rPr>
      </w:pPr>
      <w:r w:rsidRPr="0042667B">
        <w:rPr>
          <w:lang w:val="fr-CA"/>
        </w:rPr>
        <w:t xml:space="preserve">Au poste #9 (fin de mandat 2013) Louise Riendeau propose Marcel Duhaime.  (Il accepte.)  </w:t>
      </w:r>
    </w:p>
    <w:p w:rsidR="00F8466C" w:rsidRPr="0042667B" w:rsidRDefault="00F8466C" w:rsidP="00DA168D">
      <w:pPr>
        <w:jc w:val="both"/>
        <w:rPr>
          <w:lang w:val="fr-CA"/>
        </w:rPr>
      </w:pPr>
    </w:p>
    <w:p w:rsidR="00F8466C" w:rsidRPr="0093386C" w:rsidRDefault="00F8466C" w:rsidP="00DA168D">
      <w:pPr>
        <w:jc w:val="both"/>
        <w:rPr>
          <w:color w:val="C00000"/>
          <w:lang w:val="fr-CA"/>
        </w:rPr>
      </w:pPr>
      <w:r w:rsidRPr="0042667B">
        <w:rPr>
          <w:lang w:val="fr-CA"/>
        </w:rPr>
        <w:t xml:space="preserve">La présidente d’élection rappelle aux membres que la période de mise en candidature </w:t>
      </w:r>
      <w:r>
        <w:rPr>
          <w:lang w:val="fr-CA"/>
        </w:rPr>
        <w:t>demeure ouverte jusqu’à vers les 20h30 et que d’autres candidatures pourront être reçues avant la clôture qui précédera immédiatement la période de votation.</w:t>
      </w:r>
    </w:p>
    <w:p w:rsidR="00F8466C" w:rsidRPr="00A60C0E" w:rsidRDefault="00F8466C" w:rsidP="00DA168D">
      <w:pPr>
        <w:jc w:val="both"/>
        <w:rPr>
          <w:lang w:val="fr-CA"/>
        </w:rPr>
      </w:pPr>
    </w:p>
    <w:p w:rsidR="00F8466C" w:rsidRPr="00FE4891" w:rsidRDefault="00F8466C" w:rsidP="00DA168D">
      <w:pPr>
        <w:jc w:val="both"/>
        <w:rPr>
          <w:b/>
          <w:sz w:val="24"/>
          <w:lang w:val="fr-CA"/>
        </w:rPr>
      </w:pPr>
      <w:r w:rsidRPr="00FE4891">
        <w:rPr>
          <w:b/>
          <w:sz w:val="24"/>
          <w:lang w:val="fr-CA"/>
        </w:rPr>
        <w:t>5.  Adoption du procès-verbal du 4 juin 2011</w:t>
      </w:r>
    </w:p>
    <w:p w:rsidR="00F8466C" w:rsidRDefault="00F8466C" w:rsidP="00DA168D">
      <w:pPr>
        <w:jc w:val="both"/>
        <w:rPr>
          <w:lang w:val="fr-CA"/>
        </w:rPr>
      </w:pPr>
    </w:p>
    <w:p w:rsidR="00F8466C" w:rsidRDefault="00F8466C" w:rsidP="00DA168D">
      <w:pPr>
        <w:pBdr>
          <w:top w:val="single" w:sz="2" w:space="1" w:color="auto"/>
          <w:left w:val="single" w:sz="2" w:space="4" w:color="auto"/>
          <w:bottom w:val="single" w:sz="2" w:space="1" w:color="auto"/>
          <w:right w:val="single" w:sz="2" w:space="4" w:color="auto"/>
        </w:pBdr>
        <w:jc w:val="both"/>
        <w:rPr>
          <w:lang w:val="fr-CA"/>
        </w:rPr>
      </w:pPr>
      <w:r w:rsidRPr="00A60C0E">
        <w:rPr>
          <w:lang w:val="fr-CA"/>
        </w:rPr>
        <w:t>Gilbert</w:t>
      </w:r>
      <w:r>
        <w:rPr>
          <w:lang w:val="fr-CA"/>
        </w:rPr>
        <w:t xml:space="preserve"> Nadon propose, appuyé par Michel Boyer, l’adoption du procès-verbal de l’AGA de la Ligue des droits et libertés, tenue le 4 juin 2011.</w:t>
      </w:r>
    </w:p>
    <w:p w:rsidR="00F8466C" w:rsidRDefault="00F8466C" w:rsidP="00DA168D">
      <w:pPr>
        <w:pBdr>
          <w:top w:val="single" w:sz="2" w:space="1" w:color="auto"/>
          <w:left w:val="single" w:sz="2" w:space="4" w:color="auto"/>
          <w:bottom w:val="single" w:sz="2" w:space="1" w:color="auto"/>
          <w:right w:val="single" w:sz="2" w:space="4" w:color="auto"/>
        </w:pBdr>
        <w:jc w:val="both"/>
        <w:rPr>
          <w:lang w:val="fr-CA"/>
        </w:rPr>
      </w:pPr>
    </w:p>
    <w:p w:rsidR="00F8466C" w:rsidRPr="0093386C" w:rsidRDefault="00F8466C" w:rsidP="00DA168D">
      <w:pPr>
        <w:pBdr>
          <w:top w:val="single" w:sz="2" w:space="1" w:color="auto"/>
          <w:left w:val="single" w:sz="2" w:space="4" w:color="auto"/>
          <w:bottom w:val="single" w:sz="2" w:space="1" w:color="auto"/>
          <w:right w:val="single" w:sz="2" w:space="4" w:color="auto"/>
        </w:pBdr>
        <w:jc w:val="both"/>
        <w:rPr>
          <w:sz w:val="16"/>
          <w:szCs w:val="16"/>
          <w:lang w:val="fr-CA"/>
        </w:rPr>
      </w:pPr>
      <w:r w:rsidRPr="0042667B">
        <w:rPr>
          <w:sz w:val="16"/>
          <w:szCs w:val="16"/>
          <w:lang w:val="fr-CA"/>
        </w:rPr>
        <w:t xml:space="preserve">Adopté </w:t>
      </w:r>
      <w:r w:rsidRPr="0093386C">
        <w:rPr>
          <w:sz w:val="16"/>
          <w:szCs w:val="16"/>
          <w:lang w:val="fr-CA"/>
        </w:rPr>
        <w:t>à l’unanimité</w:t>
      </w:r>
      <w:r>
        <w:rPr>
          <w:sz w:val="16"/>
          <w:szCs w:val="16"/>
          <w:lang w:val="fr-CA"/>
        </w:rPr>
        <w:t xml:space="preserve"> (plus loin dans le déroulement de la rencontre).</w:t>
      </w:r>
    </w:p>
    <w:p w:rsidR="00F8466C" w:rsidRDefault="00F8466C" w:rsidP="00DA168D">
      <w:pPr>
        <w:jc w:val="both"/>
        <w:rPr>
          <w:lang w:val="fr-CA"/>
        </w:rPr>
      </w:pPr>
    </w:p>
    <w:p w:rsidR="00F8466C" w:rsidRPr="00A60C0E" w:rsidRDefault="00F8466C" w:rsidP="00DA168D">
      <w:pPr>
        <w:jc w:val="both"/>
        <w:rPr>
          <w:lang w:val="fr-CA"/>
        </w:rPr>
      </w:pPr>
      <w:r>
        <w:rPr>
          <w:lang w:val="fr-CA"/>
        </w:rPr>
        <w:t xml:space="preserve">Le président met la proposition en dépôt.  Il invite les membres qui ont des corrections ou des modifications au projet de procès-verbal de lui en faire part avant la reprise du point « Élections ».  Avant la levée de l’assemblée, il rappellera, en informant les membres des amendements à apporter, la proposition pour fin d’adoption.  </w:t>
      </w:r>
    </w:p>
    <w:p w:rsidR="00F8466C" w:rsidRDefault="00F8466C" w:rsidP="00DA168D">
      <w:pPr>
        <w:jc w:val="both"/>
        <w:rPr>
          <w:lang w:val="fr-CA"/>
        </w:rPr>
      </w:pPr>
    </w:p>
    <w:p w:rsidR="00F8466C" w:rsidRDefault="00F8466C" w:rsidP="00DA168D">
      <w:pPr>
        <w:jc w:val="both"/>
        <w:rPr>
          <w:lang w:val="fr-CA"/>
        </w:rPr>
      </w:pPr>
      <w:r>
        <w:rPr>
          <w:lang w:val="fr-CA"/>
        </w:rPr>
        <w:t>Le projet de procès-verbal est mis en dépôt.</w:t>
      </w:r>
    </w:p>
    <w:p w:rsidR="00F8466C" w:rsidRDefault="00F8466C" w:rsidP="00DA168D">
      <w:pPr>
        <w:jc w:val="both"/>
        <w:rPr>
          <w:lang w:val="fr-CA"/>
        </w:rPr>
      </w:pPr>
    </w:p>
    <w:p w:rsidR="00F8466C" w:rsidRDefault="00F8466C" w:rsidP="00DA168D">
      <w:pPr>
        <w:jc w:val="both"/>
        <w:rPr>
          <w:lang w:val="fr-CA"/>
        </w:rPr>
      </w:pPr>
      <w:r>
        <w:rPr>
          <w:lang w:val="fr-CA"/>
        </w:rPr>
        <w:t>Modification apportée plus tard au projet de procès-verbal : Dans la liste des présences, remplacer « Action Autonomie, l</w:t>
      </w:r>
      <w:r w:rsidRPr="00A60C0E">
        <w:rPr>
          <w:lang w:val="fr-CA"/>
        </w:rPr>
        <w:t>e collectif</w:t>
      </w:r>
      <w:r>
        <w:rPr>
          <w:lang w:val="fr-CA"/>
        </w:rPr>
        <w:t xml:space="preserve"> de défense… » par « Action Autonomie, le collectif</w:t>
      </w:r>
      <w:r w:rsidRPr="00A60C0E">
        <w:rPr>
          <w:lang w:val="fr-CA"/>
        </w:rPr>
        <w:t xml:space="preserve"> pour la défense</w:t>
      </w:r>
      <w:r>
        <w:rPr>
          <w:lang w:val="fr-CA"/>
        </w:rPr>
        <w:t xml:space="preserve"> des droits en santé mentale de Montréal».</w:t>
      </w:r>
    </w:p>
    <w:p w:rsidR="00F8466C" w:rsidRPr="00A60C0E" w:rsidRDefault="00F8466C" w:rsidP="00DA168D">
      <w:pPr>
        <w:jc w:val="both"/>
        <w:rPr>
          <w:lang w:val="fr-CA"/>
        </w:rPr>
      </w:pPr>
    </w:p>
    <w:p w:rsidR="00F8466C" w:rsidRDefault="00F8466C" w:rsidP="00DA168D">
      <w:pPr>
        <w:pBdr>
          <w:top w:val="single" w:sz="2" w:space="1" w:color="auto"/>
          <w:left w:val="single" w:sz="2" w:space="4" w:color="auto"/>
          <w:bottom w:val="single" w:sz="2" w:space="1" w:color="auto"/>
          <w:right w:val="single" w:sz="2" w:space="4" w:color="auto"/>
        </w:pBdr>
        <w:jc w:val="both"/>
        <w:rPr>
          <w:lang w:val="fr-CA"/>
        </w:rPr>
      </w:pPr>
      <w:r>
        <w:rPr>
          <w:lang w:val="fr-CA"/>
        </w:rPr>
        <w:t>Avec cette modification, et durant le dépouillement des bulletins de vote, la proposition est a</w:t>
      </w:r>
      <w:r w:rsidRPr="00A60C0E">
        <w:rPr>
          <w:lang w:val="fr-CA"/>
        </w:rPr>
        <w:t>dopté</w:t>
      </w:r>
      <w:r>
        <w:rPr>
          <w:lang w:val="fr-CA"/>
        </w:rPr>
        <w:t>e</w:t>
      </w:r>
      <w:r w:rsidRPr="00A60C0E">
        <w:rPr>
          <w:lang w:val="fr-CA"/>
        </w:rPr>
        <w:t xml:space="preserve"> à l’unanimité.</w:t>
      </w:r>
    </w:p>
    <w:p w:rsidR="00F8466C" w:rsidRPr="00A60C0E" w:rsidRDefault="00F8466C" w:rsidP="00DA168D">
      <w:pPr>
        <w:jc w:val="both"/>
        <w:rPr>
          <w:lang w:val="fr-CA"/>
        </w:rPr>
      </w:pPr>
    </w:p>
    <w:p w:rsidR="00F8466C" w:rsidRPr="000B4368" w:rsidRDefault="00F8466C" w:rsidP="00DA168D">
      <w:pPr>
        <w:jc w:val="both"/>
        <w:rPr>
          <w:b/>
          <w:sz w:val="24"/>
          <w:lang w:val="fr-CA"/>
        </w:rPr>
      </w:pPr>
      <w:r w:rsidRPr="000B4368">
        <w:rPr>
          <w:b/>
          <w:sz w:val="24"/>
          <w:lang w:val="fr-CA"/>
        </w:rPr>
        <w:t>Point 6 -   Présentation et adoption du rapport d’activités 2011-12</w:t>
      </w:r>
    </w:p>
    <w:p w:rsidR="00F8466C" w:rsidRDefault="00F8466C" w:rsidP="00DA168D">
      <w:pPr>
        <w:jc w:val="both"/>
        <w:rPr>
          <w:lang w:val="fr-CA"/>
        </w:rPr>
      </w:pPr>
    </w:p>
    <w:p w:rsidR="00F8466C" w:rsidRDefault="00F8466C" w:rsidP="00DA168D">
      <w:pPr>
        <w:jc w:val="both"/>
        <w:rPr>
          <w:lang w:val="fr-CA"/>
        </w:rPr>
      </w:pPr>
      <w:r>
        <w:rPr>
          <w:lang w:val="fr-CA"/>
        </w:rPr>
        <w:t xml:space="preserve">Nicole Filion </w:t>
      </w:r>
      <w:r w:rsidRPr="00A60C0E">
        <w:rPr>
          <w:lang w:val="fr-CA"/>
        </w:rPr>
        <w:t>présente</w:t>
      </w:r>
      <w:r>
        <w:rPr>
          <w:lang w:val="fr-CA"/>
        </w:rPr>
        <w:t xml:space="preserve"> le rapport d’activités</w:t>
      </w:r>
      <w:r w:rsidRPr="00A60C0E">
        <w:rPr>
          <w:lang w:val="fr-CA"/>
        </w:rPr>
        <w:t>.  Elle rappelle des éléments de contexte</w:t>
      </w:r>
      <w:r>
        <w:rPr>
          <w:lang w:val="fr-CA"/>
        </w:rPr>
        <w:t> :</w:t>
      </w:r>
    </w:p>
    <w:p w:rsidR="00F8466C" w:rsidRPr="00A60C0E" w:rsidRDefault="00F8466C" w:rsidP="00DA168D">
      <w:pPr>
        <w:jc w:val="both"/>
        <w:rPr>
          <w:lang w:val="fr-CA"/>
        </w:rPr>
      </w:pPr>
    </w:p>
    <w:p w:rsidR="00F8466C" w:rsidRPr="00A60C0E" w:rsidRDefault="00F8466C" w:rsidP="00DA168D">
      <w:pPr>
        <w:numPr>
          <w:ilvl w:val="0"/>
          <w:numId w:val="1"/>
        </w:numPr>
        <w:jc w:val="both"/>
        <w:rPr>
          <w:lang w:val="fr-CA"/>
        </w:rPr>
      </w:pPr>
      <w:r>
        <w:rPr>
          <w:lang w:val="fr-CA"/>
        </w:rPr>
        <w:t>D</w:t>
      </w:r>
      <w:r w:rsidRPr="00A60C0E">
        <w:rPr>
          <w:lang w:val="fr-CA"/>
        </w:rPr>
        <w:t>étérioration de la situation à l’échelle mondiale.</w:t>
      </w:r>
    </w:p>
    <w:p w:rsidR="00F8466C" w:rsidRPr="00C3383F" w:rsidRDefault="00F8466C" w:rsidP="00DA168D">
      <w:pPr>
        <w:numPr>
          <w:ilvl w:val="0"/>
          <w:numId w:val="1"/>
        </w:numPr>
        <w:jc w:val="both"/>
        <w:rPr>
          <w:lang w:val="fr-CA"/>
        </w:rPr>
      </w:pPr>
      <w:r w:rsidRPr="00C3383F">
        <w:rPr>
          <w:lang w:val="fr-CA"/>
        </w:rPr>
        <w:t>Malgré cela, les mouvements de résistance s’organisent…. Indignés, casseroles…On constate aussi que de plus en plus d’organisations reprennent la grille d’analyse des droits humains pour donner une cohésion à leurs luttes…</w:t>
      </w:r>
    </w:p>
    <w:p w:rsidR="00F8466C" w:rsidRPr="00A60C0E" w:rsidRDefault="00F8466C" w:rsidP="00DA168D">
      <w:pPr>
        <w:numPr>
          <w:ilvl w:val="0"/>
          <w:numId w:val="1"/>
        </w:numPr>
        <w:jc w:val="both"/>
        <w:rPr>
          <w:lang w:val="fr-CA"/>
        </w:rPr>
      </w:pPr>
      <w:r>
        <w:rPr>
          <w:lang w:val="fr-CA"/>
        </w:rPr>
        <w:t xml:space="preserve">À Ottawa, le gouvernement </w:t>
      </w:r>
      <w:r w:rsidRPr="00A60C0E">
        <w:rPr>
          <w:lang w:val="fr-CA"/>
        </w:rPr>
        <w:t>Harper</w:t>
      </w:r>
      <w:r>
        <w:rPr>
          <w:lang w:val="fr-CA"/>
        </w:rPr>
        <w:t xml:space="preserve"> fait fi, d’une myriade de façons, des droits humains. </w:t>
      </w:r>
      <w:r w:rsidRPr="00A60C0E">
        <w:rPr>
          <w:lang w:val="fr-CA"/>
        </w:rPr>
        <w:t xml:space="preserve"> </w:t>
      </w:r>
    </w:p>
    <w:p w:rsidR="00F8466C" w:rsidRDefault="00F8466C" w:rsidP="00DA168D">
      <w:pPr>
        <w:numPr>
          <w:ilvl w:val="0"/>
          <w:numId w:val="1"/>
        </w:numPr>
        <w:jc w:val="both"/>
        <w:rPr>
          <w:lang w:val="fr-CA"/>
        </w:rPr>
      </w:pPr>
      <w:r w:rsidRPr="00D55C0F">
        <w:rPr>
          <w:lang w:val="fr-CA"/>
        </w:rPr>
        <w:t xml:space="preserve">Au Québec, nous avons connu une crise sociale qui a largement dépassé la grève étudiante ainsi qu’une répression politique et policière brutale. L’adoption de la Loi </w:t>
      </w:r>
      <w:smartTag w:uri="urn:schemas-microsoft-com:office:smarttags" w:element="metricconverter">
        <w:smartTagPr>
          <w:attr w:name="ProductID" w:val="12 a"/>
        </w:smartTagPr>
        <w:r w:rsidRPr="00D55C0F">
          <w:rPr>
            <w:lang w:val="fr-CA"/>
          </w:rPr>
          <w:t>12 a</w:t>
        </w:r>
      </w:smartTag>
      <w:r w:rsidRPr="00D55C0F">
        <w:rPr>
          <w:lang w:val="fr-CA"/>
        </w:rPr>
        <w:t xml:space="preserve"> également été l’un des faits les plus marquants.  </w:t>
      </w:r>
    </w:p>
    <w:p w:rsidR="00F8466C" w:rsidRPr="00D55C0F" w:rsidRDefault="00F8466C" w:rsidP="00DA168D">
      <w:pPr>
        <w:numPr>
          <w:ilvl w:val="0"/>
          <w:numId w:val="1"/>
        </w:numPr>
        <w:jc w:val="both"/>
        <w:rPr>
          <w:lang w:val="fr-CA"/>
        </w:rPr>
      </w:pPr>
      <w:r>
        <w:rPr>
          <w:lang w:val="fr-CA"/>
        </w:rPr>
        <w:t>Bref survol des d</w:t>
      </w:r>
      <w:r w:rsidRPr="00D55C0F">
        <w:rPr>
          <w:lang w:val="fr-CA"/>
        </w:rPr>
        <w:t>ossiers de la Ligue</w:t>
      </w:r>
    </w:p>
    <w:p w:rsidR="00F8466C" w:rsidRPr="00A60C0E" w:rsidRDefault="00F8466C" w:rsidP="00DA168D">
      <w:pPr>
        <w:numPr>
          <w:ilvl w:val="1"/>
          <w:numId w:val="1"/>
        </w:numPr>
        <w:jc w:val="both"/>
        <w:rPr>
          <w:lang w:val="fr-CA"/>
        </w:rPr>
      </w:pPr>
      <w:r>
        <w:rPr>
          <w:lang w:val="fr-CA"/>
        </w:rPr>
        <w:t>Liberté d’expression : Multiples i</w:t>
      </w:r>
      <w:r w:rsidRPr="00A60C0E">
        <w:rPr>
          <w:lang w:val="fr-CA"/>
        </w:rPr>
        <w:t>nterventions</w:t>
      </w:r>
      <w:r>
        <w:rPr>
          <w:lang w:val="fr-CA"/>
        </w:rPr>
        <w:t xml:space="preserve"> médiatiques dans le contexte de la grève étudiante, lors des activités menées par Occupons Québec et Occupons Montréal ou pour dénoncer les cas de</w:t>
      </w:r>
      <w:r w:rsidRPr="00A60C0E">
        <w:rPr>
          <w:lang w:val="fr-CA"/>
        </w:rPr>
        <w:t xml:space="preserve"> brutalité policière.  Code de la sécurité routière – contestation</w:t>
      </w:r>
      <w:r>
        <w:rPr>
          <w:lang w:val="fr-CA"/>
        </w:rPr>
        <w:t xml:space="preserve"> judiciaire</w:t>
      </w:r>
      <w:r w:rsidRPr="00A60C0E">
        <w:rPr>
          <w:lang w:val="fr-CA"/>
        </w:rPr>
        <w:t>.  Loi 78</w:t>
      </w:r>
      <w:r>
        <w:rPr>
          <w:lang w:val="fr-CA"/>
        </w:rPr>
        <w:t xml:space="preserve"> (Loi 12)</w:t>
      </w:r>
      <w:r w:rsidRPr="00A60C0E">
        <w:rPr>
          <w:lang w:val="fr-CA"/>
        </w:rPr>
        <w:t xml:space="preserve"> – fascicule très apprécié</w:t>
      </w:r>
      <w:r>
        <w:rPr>
          <w:lang w:val="fr-CA"/>
        </w:rPr>
        <w:t>.</w:t>
      </w:r>
    </w:p>
    <w:p w:rsidR="00F8466C" w:rsidRPr="00A60C0E" w:rsidRDefault="00F8466C" w:rsidP="00DA168D">
      <w:pPr>
        <w:numPr>
          <w:ilvl w:val="1"/>
          <w:numId w:val="1"/>
        </w:numPr>
        <w:jc w:val="both"/>
        <w:rPr>
          <w:lang w:val="fr-CA"/>
        </w:rPr>
      </w:pPr>
      <w:r>
        <w:rPr>
          <w:lang w:val="fr-CA"/>
        </w:rPr>
        <w:t>Pas de démocratie sans voix : La Ligue poursuit son</w:t>
      </w:r>
      <w:r w:rsidRPr="00A60C0E">
        <w:rPr>
          <w:lang w:val="fr-CA"/>
        </w:rPr>
        <w:t xml:space="preserve"> implication </w:t>
      </w:r>
      <w:r>
        <w:rPr>
          <w:lang w:val="fr-CA"/>
        </w:rPr>
        <w:t>au sein de cette coalition que vise à dénoncer notamment les pratiques antidémocratiques du gouvernement fédéral et sa déconstruction de différents programmes sociaux.</w:t>
      </w:r>
    </w:p>
    <w:p w:rsidR="00F8466C" w:rsidRPr="00A60C0E" w:rsidRDefault="00F8466C" w:rsidP="00DA168D">
      <w:pPr>
        <w:numPr>
          <w:ilvl w:val="1"/>
          <w:numId w:val="1"/>
        </w:numPr>
        <w:jc w:val="both"/>
        <w:rPr>
          <w:lang w:val="fr-CA"/>
        </w:rPr>
      </w:pPr>
      <w:r w:rsidRPr="00A60C0E">
        <w:rPr>
          <w:lang w:val="fr-CA"/>
        </w:rPr>
        <w:t>Poursuite</w:t>
      </w:r>
      <w:r>
        <w:rPr>
          <w:lang w:val="fr-CA"/>
        </w:rPr>
        <w:t>s-</w:t>
      </w:r>
      <w:r w:rsidRPr="00A60C0E">
        <w:rPr>
          <w:lang w:val="fr-CA"/>
        </w:rPr>
        <w:t>bâillon</w:t>
      </w:r>
      <w:r>
        <w:rPr>
          <w:lang w:val="fr-CA"/>
        </w:rPr>
        <w:t>s :</w:t>
      </w:r>
      <w:r w:rsidRPr="00A60C0E">
        <w:rPr>
          <w:lang w:val="fr-CA"/>
        </w:rPr>
        <w:t xml:space="preserve"> avec le RQGE et le Service aux collectivités</w:t>
      </w:r>
      <w:r>
        <w:rPr>
          <w:lang w:val="fr-CA"/>
        </w:rPr>
        <w:t xml:space="preserve"> de l’UQAM</w:t>
      </w:r>
      <w:r w:rsidRPr="00A60C0E">
        <w:rPr>
          <w:lang w:val="fr-CA"/>
        </w:rPr>
        <w:t xml:space="preserve">, </w:t>
      </w:r>
      <w:r>
        <w:rPr>
          <w:lang w:val="fr-CA"/>
        </w:rPr>
        <w:t xml:space="preserve">nous avons </w:t>
      </w:r>
      <w:r w:rsidRPr="00A60C0E">
        <w:rPr>
          <w:lang w:val="fr-CA"/>
        </w:rPr>
        <w:t xml:space="preserve">mené une tournée </w:t>
      </w:r>
      <w:r>
        <w:rPr>
          <w:lang w:val="fr-CA"/>
        </w:rPr>
        <w:t>provinciale d’information sur la portée de la nouvelle loi pour contrer les poursuites-bâillons.  Celle-ci a permis de découvrir que d’autres moyens étaient également utilisés afin de</w:t>
      </w:r>
      <w:r w:rsidRPr="00A60C0E">
        <w:rPr>
          <w:lang w:val="fr-CA"/>
        </w:rPr>
        <w:t xml:space="preserve"> bâillonner la population</w:t>
      </w:r>
      <w:r>
        <w:rPr>
          <w:lang w:val="fr-CA"/>
        </w:rPr>
        <w:t xml:space="preserve"> sans pour cela avoir recours à des SLAPP.  Bien que l’intervention de la cour a permis de mettre un terme assez rapidement à la poursuite de Pétrolia contre Ugo Lapointe et démontré qu’en certaines circonstances elle est efficace, on note néanmoins des lacunes à cette loi :</w:t>
      </w:r>
      <w:r w:rsidRPr="00944136">
        <w:rPr>
          <w:lang w:val="fr-CA"/>
        </w:rPr>
        <w:t xml:space="preserve"> </w:t>
      </w:r>
      <w:r>
        <w:rPr>
          <w:lang w:val="fr-CA"/>
        </w:rPr>
        <w:t>suivis à faire lors de la révision de la loi.</w:t>
      </w:r>
    </w:p>
    <w:p w:rsidR="00F8466C" w:rsidRPr="00A60C0E" w:rsidRDefault="00F8466C" w:rsidP="00DA168D">
      <w:pPr>
        <w:numPr>
          <w:ilvl w:val="1"/>
          <w:numId w:val="1"/>
        </w:numPr>
        <w:jc w:val="both"/>
        <w:rPr>
          <w:lang w:val="fr-CA"/>
        </w:rPr>
      </w:pPr>
      <w:r w:rsidRPr="00A60C0E">
        <w:rPr>
          <w:lang w:val="fr-CA"/>
        </w:rPr>
        <w:t xml:space="preserve">Coalition </w:t>
      </w:r>
      <w:r>
        <w:rPr>
          <w:lang w:val="fr-CA"/>
        </w:rPr>
        <w:t xml:space="preserve">pour la surveillance internationale des </w:t>
      </w:r>
      <w:r w:rsidRPr="00A60C0E">
        <w:rPr>
          <w:lang w:val="fr-CA"/>
        </w:rPr>
        <w:t>libertés civiles</w:t>
      </w:r>
      <w:r>
        <w:rPr>
          <w:lang w:val="fr-CA"/>
        </w:rPr>
        <w:t xml:space="preserve"> : la Ligue participe activement à la Coalition. Parmi les principaux dossiers menés par cette coalition mentionnons l’entente Obama/Harper sur le périmètre de sécurité constituant une grave menace à la protection des renseignements personnels ainsi que la relance du projet de loi portant sur la surveillance des communications. </w:t>
      </w:r>
    </w:p>
    <w:p w:rsidR="00F8466C" w:rsidRDefault="00F8466C" w:rsidP="00DA168D">
      <w:pPr>
        <w:numPr>
          <w:ilvl w:val="1"/>
          <w:numId w:val="1"/>
        </w:numPr>
        <w:jc w:val="both"/>
        <w:rPr>
          <w:lang w:val="fr-CA"/>
        </w:rPr>
      </w:pPr>
      <w:r w:rsidRPr="00A60C0E">
        <w:rPr>
          <w:lang w:val="fr-CA"/>
        </w:rPr>
        <w:t xml:space="preserve">Personnes migrantes, </w:t>
      </w:r>
      <w:r>
        <w:rPr>
          <w:lang w:val="fr-CA"/>
        </w:rPr>
        <w:t>immigrantes et</w:t>
      </w:r>
      <w:r w:rsidRPr="00A60C0E">
        <w:rPr>
          <w:lang w:val="fr-CA"/>
        </w:rPr>
        <w:t xml:space="preserve"> réfugié</w:t>
      </w:r>
      <w:r>
        <w:rPr>
          <w:lang w:val="fr-CA"/>
        </w:rPr>
        <w:t>e</w:t>
      </w:r>
      <w:r w:rsidRPr="00A60C0E">
        <w:rPr>
          <w:lang w:val="fr-CA"/>
        </w:rPr>
        <w:t xml:space="preserve">s : </w:t>
      </w:r>
      <w:r>
        <w:rPr>
          <w:lang w:val="fr-CA"/>
        </w:rPr>
        <w:t>Certes d’autres organismes ont pour principale mission d’intervenir dans ce secteur, mais la Ligue poursuit les siennes qui consiste</w:t>
      </w:r>
      <w:r>
        <w:rPr>
          <w:color w:val="FF0000"/>
          <w:lang w:val="fr-CA"/>
        </w:rPr>
        <w:t>nt</w:t>
      </w:r>
      <w:r>
        <w:rPr>
          <w:lang w:val="fr-CA"/>
        </w:rPr>
        <w:t xml:space="preserve"> à proposer d’analyser les politiques en cette matière sous l’angle des droits humains et de défendre le principe que, quel que soit le statut d’une personne, celle-ci doit avoir accès à tous les droits humains.</w:t>
      </w:r>
    </w:p>
    <w:p w:rsidR="00F8466C" w:rsidRPr="00A60C0E" w:rsidRDefault="00F8466C" w:rsidP="00DA168D">
      <w:pPr>
        <w:numPr>
          <w:ilvl w:val="1"/>
          <w:numId w:val="1"/>
        </w:numPr>
        <w:jc w:val="both"/>
        <w:rPr>
          <w:lang w:val="fr-CA"/>
        </w:rPr>
      </w:pPr>
      <w:r>
        <w:rPr>
          <w:lang w:val="fr-CA"/>
        </w:rPr>
        <w:t xml:space="preserve">Droits économiques, sociaux et culturels : </w:t>
      </w:r>
      <w:r w:rsidRPr="00A60C0E">
        <w:rPr>
          <w:lang w:val="fr-CA"/>
        </w:rPr>
        <w:t>Positi</w:t>
      </w:r>
      <w:r>
        <w:rPr>
          <w:lang w:val="fr-CA"/>
        </w:rPr>
        <w:t>on sur le droit à l’éducation-</w:t>
      </w:r>
      <w:r w:rsidRPr="00A60C0E">
        <w:rPr>
          <w:lang w:val="fr-CA"/>
        </w:rPr>
        <w:t>un pas important en avant; Rapporteur spécial de l’ONU sur la faim – moment pour souligner</w:t>
      </w:r>
      <w:r>
        <w:rPr>
          <w:lang w:val="fr-CA"/>
        </w:rPr>
        <w:t xml:space="preserve"> devant ce représentant international l’ampleur des enjeux en matière des droits humains au Canada.  </w:t>
      </w:r>
    </w:p>
    <w:p w:rsidR="00F8466C" w:rsidRPr="00A60C0E" w:rsidRDefault="00F8466C" w:rsidP="00DA168D">
      <w:pPr>
        <w:numPr>
          <w:ilvl w:val="1"/>
          <w:numId w:val="1"/>
        </w:numPr>
        <w:jc w:val="both"/>
        <w:rPr>
          <w:lang w:val="fr-CA"/>
        </w:rPr>
      </w:pPr>
      <w:r>
        <w:rPr>
          <w:lang w:val="fr-CA"/>
        </w:rPr>
        <w:t xml:space="preserve">Rapport des droits humains : </w:t>
      </w:r>
      <w:r w:rsidRPr="00A60C0E">
        <w:rPr>
          <w:lang w:val="fr-CA"/>
        </w:rPr>
        <w:t xml:space="preserve">35 organismes participent à la démarche.  Collecte d’information terminée; on </w:t>
      </w:r>
      <w:r>
        <w:rPr>
          <w:lang w:val="fr-CA"/>
        </w:rPr>
        <w:t xml:space="preserve">en </w:t>
      </w:r>
      <w:r w:rsidRPr="00A60C0E">
        <w:rPr>
          <w:lang w:val="fr-CA"/>
        </w:rPr>
        <w:t xml:space="preserve">est à l’étape de mâcher les données – démarche </w:t>
      </w:r>
      <w:r>
        <w:rPr>
          <w:lang w:val="fr-CA"/>
        </w:rPr>
        <w:t xml:space="preserve">d’élaboration d’une version préliminaire </w:t>
      </w:r>
      <w:r w:rsidRPr="00A60C0E">
        <w:rPr>
          <w:lang w:val="fr-CA"/>
        </w:rPr>
        <w:t>reportée au début de 2013.</w:t>
      </w:r>
    </w:p>
    <w:p w:rsidR="00F8466C" w:rsidRPr="00A60C0E" w:rsidRDefault="00F8466C" w:rsidP="00DA168D">
      <w:pPr>
        <w:numPr>
          <w:ilvl w:val="1"/>
          <w:numId w:val="1"/>
        </w:numPr>
        <w:jc w:val="both"/>
        <w:rPr>
          <w:lang w:val="fr-CA"/>
        </w:rPr>
      </w:pPr>
      <w:r w:rsidRPr="00A60C0E">
        <w:rPr>
          <w:lang w:val="fr-CA"/>
        </w:rPr>
        <w:t>Profilage : Travail import</w:t>
      </w:r>
      <w:r>
        <w:rPr>
          <w:lang w:val="fr-CA"/>
        </w:rPr>
        <w:t xml:space="preserve">ant réalisé sur la proposition de création d’un nouveau mécanisme d’enquête lorsqu’un policier tue ou blesse une personne. </w:t>
      </w:r>
      <w:r w:rsidRPr="00A60C0E">
        <w:rPr>
          <w:lang w:val="fr-CA"/>
        </w:rPr>
        <w:t xml:space="preserve">  </w:t>
      </w:r>
    </w:p>
    <w:p w:rsidR="00F8466C" w:rsidRPr="00A60C0E" w:rsidRDefault="00F8466C" w:rsidP="00DA168D">
      <w:pPr>
        <w:numPr>
          <w:ilvl w:val="1"/>
          <w:numId w:val="1"/>
        </w:numPr>
        <w:jc w:val="both"/>
        <w:rPr>
          <w:lang w:val="fr-CA"/>
        </w:rPr>
      </w:pPr>
      <w:r w:rsidRPr="00A60C0E">
        <w:rPr>
          <w:lang w:val="fr-CA"/>
        </w:rPr>
        <w:t>Environnement</w:t>
      </w:r>
      <w:r>
        <w:rPr>
          <w:lang w:val="fr-CA"/>
        </w:rPr>
        <w:t xml:space="preserve"> / droits humains : Beaucoup de travail</w:t>
      </w:r>
      <w:r w:rsidRPr="00A60C0E">
        <w:rPr>
          <w:lang w:val="fr-CA"/>
        </w:rPr>
        <w:t xml:space="preserve"> avec d</w:t>
      </w:r>
      <w:r>
        <w:rPr>
          <w:lang w:val="fr-CA"/>
        </w:rPr>
        <w:t>es organismes environnementaux.</w:t>
      </w:r>
      <w:r w:rsidRPr="00A60C0E">
        <w:rPr>
          <w:lang w:val="fr-CA"/>
        </w:rPr>
        <w:t xml:space="preserve"> On souligne l’apport de Sylvie Paquerot</w:t>
      </w:r>
      <w:r>
        <w:rPr>
          <w:lang w:val="fr-CA"/>
        </w:rPr>
        <w:t>, experte en la matière</w:t>
      </w:r>
      <w:r w:rsidRPr="00A60C0E">
        <w:rPr>
          <w:lang w:val="fr-CA"/>
        </w:rPr>
        <w:t>.  On confie la poursuite du mandat aux militants qui</w:t>
      </w:r>
      <w:r>
        <w:rPr>
          <w:lang w:val="fr-CA"/>
        </w:rPr>
        <w:t xml:space="preserve"> ont par ailleurs entrepris d’analyser le Plan Nord du point de vue des enjeux de droits humains qu’il soulève.</w:t>
      </w:r>
    </w:p>
    <w:p w:rsidR="00F8466C" w:rsidRPr="00A60C0E" w:rsidRDefault="00F8466C" w:rsidP="00DA168D">
      <w:pPr>
        <w:numPr>
          <w:ilvl w:val="1"/>
          <w:numId w:val="1"/>
        </w:numPr>
        <w:jc w:val="both"/>
        <w:rPr>
          <w:lang w:val="fr-CA"/>
        </w:rPr>
      </w:pPr>
      <w:r w:rsidRPr="00A60C0E">
        <w:rPr>
          <w:lang w:val="fr-CA"/>
        </w:rPr>
        <w:t>50</w:t>
      </w:r>
      <w:r w:rsidRPr="00A60C0E">
        <w:rPr>
          <w:vertAlign w:val="superscript"/>
          <w:lang w:val="fr-CA"/>
        </w:rPr>
        <w:t>e</w:t>
      </w:r>
      <w:r w:rsidRPr="00A60C0E">
        <w:rPr>
          <w:lang w:val="fr-CA"/>
        </w:rPr>
        <w:t xml:space="preserve"> – Ça approche!  </w:t>
      </w:r>
      <w:r w:rsidRPr="0042667B">
        <w:rPr>
          <w:lang w:val="fr-CA"/>
        </w:rPr>
        <w:t>Une étudiante contractuelle a travaillé sur les archives de la Ligue.</w:t>
      </w:r>
      <w:r>
        <w:rPr>
          <w:lang w:val="fr-CA"/>
        </w:rPr>
        <w:t xml:space="preserve"> On projette de réaliser une revue qui porterait sur le bilan des 50 ans de la Ligue, une soirée bénéfice,…</w:t>
      </w:r>
      <w:r w:rsidRPr="00A60C0E">
        <w:rPr>
          <w:lang w:val="fr-CA"/>
        </w:rPr>
        <w:t xml:space="preserve"> </w:t>
      </w:r>
    </w:p>
    <w:p w:rsidR="00F8466C" w:rsidRPr="00A60C0E" w:rsidRDefault="00F8466C" w:rsidP="00DA168D">
      <w:pPr>
        <w:numPr>
          <w:ilvl w:val="0"/>
          <w:numId w:val="1"/>
        </w:numPr>
        <w:jc w:val="both"/>
        <w:rPr>
          <w:lang w:val="fr-CA"/>
        </w:rPr>
      </w:pPr>
      <w:r>
        <w:rPr>
          <w:lang w:val="fr-CA"/>
        </w:rPr>
        <w:t xml:space="preserve">Communications : Nous avons été très présents cette année encore dans les médias. En juillet dernier nous avons mis en </w:t>
      </w:r>
      <w:r w:rsidRPr="0042667B">
        <w:rPr>
          <w:lang w:val="fr-CA"/>
        </w:rPr>
        <w:t>ligne</w:t>
      </w:r>
      <w:r>
        <w:rPr>
          <w:lang w:val="fr-CA"/>
        </w:rPr>
        <w:t xml:space="preserve"> le nouveau site de la Ligue. </w:t>
      </w:r>
      <w:r w:rsidRPr="00A60C0E">
        <w:rPr>
          <w:lang w:val="fr-CA"/>
        </w:rPr>
        <w:t xml:space="preserve">Il reste à travailler </w:t>
      </w:r>
      <w:r>
        <w:rPr>
          <w:lang w:val="fr-CA"/>
        </w:rPr>
        <w:t xml:space="preserve">sur </w:t>
      </w:r>
      <w:r w:rsidRPr="00A60C0E">
        <w:rPr>
          <w:lang w:val="fr-CA"/>
        </w:rPr>
        <w:t>le plan de communication</w:t>
      </w:r>
      <w:r>
        <w:rPr>
          <w:lang w:val="fr-CA"/>
        </w:rPr>
        <w:t xml:space="preserve">, un dossier dont nous avions fait notre priorité pour 2011-2012 mais qui n’a pas beaucoup avancé.  Depuis juin, nous avons embauché une contractuelle, </w:t>
      </w:r>
      <w:r w:rsidRPr="00A60C0E">
        <w:rPr>
          <w:lang w:val="fr-CA"/>
        </w:rPr>
        <w:t>Denis</w:t>
      </w:r>
      <w:r>
        <w:rPr>
          <w:lang w:val="fr-CA"/>
        </w:rPr>
        <w:t>e</w:t>
      </w:r>
      <w:r w:rsidRPr="00A60C0E">
        <w:rPr>
          <w:lang w:val="fr-CA"/>
        </w:rPr>
        <w:t xml:space="preserve"> Babin</w:t>
      </w:r>
      <w:r>
        <w:rPr>
          <w:lang w:val="fr-CA"/>
        </w:rPr>
        <w:t>, qui</w:t>
      </w:r>
      <w:r w:rsidRPr="00A60C0E">
        <w:rPr>
          <w:lang w:val="fr-CA"/>
        </w:rPr>
        <w:t xml:space="preserve"> </w:t>
      </w:r>
      <w:r>
        <w:rPr>
          <w:lang w:val="fr-CA"/>
        </w:rPr>
        <w:t xml:space="preserve">nous donne un bon coup de main.  </w:t>
      </w:r>
    </w:p>
    <w:p w:rsidR="00F8466C" w:rsidRPr="00A60C0E" w:rsidRDefault="00F8466C" w:rsidP="00DA168D">
      <w:pPr>
        <w:numPr>
          <w:ilvl w:val="0"/>
          <w:numId w:val="1"/>
        </w:numPr>
        <w:jc w:val="both"/>
        <w:rPr>
          <w:lang w:val="fr-CA"/>
        </w:rPr>
      </w:pPr>
      <w:r w:rsidRPr="00A60C0E">
        <w:rPr>
          <w:lang w:val="fr-CA"/>
        </w:rPr>
        <w:t xml:space="preserve">Membership : </w:t>
      </w:r>
      <w:r>
        <w:rPr>
          <w:lang w:val="fr-CA"/>
        </w:rPr>
        <w:t xml:space="preserve">On constate une </w:t>
      </w:r>
      <w:r w:rsidRPr="00A60C0E">
        <w:rPr>
          <w:lang w:val="fr-CA"/>
        </w:rPr>
        <w:t>augmentation de 10% d</w:t>
      </w:r>
      <w:r>
        <w:rPr>
          <w:lang w:val="fr-CA"/>
        </w:rPr>
        <w:t>ans le nombre d</w:t>
      </w:r>
      <w:r w:rsidRPr="00A60C0E">
        <w:rPr>
          <w:lang w:val="fr-CA"/>
        </w:rPr>
        <w:t xml:space="preserve">e </w:t>
      </w:r>
      <w:r>
        <w:rPr>
          <w:lang w:val="fr-CA"/>
        </w:rPr>
        <w:t xml:space="preserve">membres. </w:t>
      </w:r>
    </w:p>
    <w:p w:rsidR="00F8466C" w:rsidRPr="007440EA" w:rsidRDefault="00F8466C" w:rsidP="00DA168D">
      <w:pPr>
        <w:numPr>
          <w:ilvl w:val="0"/>
          <w:numId w:val="1"/>
        </w:numPr>
        <w:jc w:val="both"/>
        <w:rPr>
          <w:lang w:val="fr-CA"/>
        </w:rPr>
      </w:pPr>
      <w:r w:rsidRPr="007440EA">
        <w:rPr>
          <w:lang w:val="fr-CA"/>
        </w:rPr>
        <w:t>La Ligue</w:t>
      </w:r>
      <w:r>
        <w:rPr>
          <w:lang w:val="fr-CA"/>
        </w:rPr>
        <w:t xml:space="preserve"> est membre de la FIDH et participera en mars 2013 à son Congrès qui se tiendra en Tunisie</w:t>
      </w:r>
      <w:r w:rsidRPr="007440EA">
        <w:rPr>
          <w:lang w:val="fr-CA"/>
        </w:rPr>
        <w:t>.</w:t>
      </w:r>
    </w:p>
    <w:p w:rsidR="00F8466C" w:rsidRPr="00A60C0E" w:rsidRDefault="00F8466C" w:rsidP="00DA168D">
      <w:pPr>
        <w:jc w:val="both"/>
        <w:rPr>
          <w:lang w:val="fr-CA"/>
        </w:rPr>
      </w:pPr>
    </w:p>
    <w:p w:rsidR="00F8466C" w:rsidRPr="00A60C0E" w:rsidRDefault="00F8466C" w:rsidP="00DA168D">
      <w:pPr>
        <w:jc w:val="both"/>
        <w:rPr>
          <w:lang w:val="fr-CA"/>
        </w:rPr>
      </w:pPr>
      <w:r w:rsidRPr="00A60C0E">
        <w:rPr>
          <w:lang w:val="fr-CA"/>
        </w:rPr>
        <w:t>Louise Riendeau prend la par</w:t>
      </w:r>
      <w:r>
        <w:rPr>
          <w:lang w:val="fr-CA"/>
        </w:rPr>
        <w:t>ole sur la situation interne.  Elle indique que b</w:t>
      </w:r>
      <w:r w:rsidRPr="00A60C0E">
        <w:rPr>
          <w:lang w:val="fr-CA"/>
        </w:rPr>
        <w:t>eaucoup de débat</w:t>
      </w:r>
      <w:r>
        <w:rPr>
          <w:lang w:val="fr-CA"/>
        </w:rPr>
        <w:t>s ont marqué la vie interne de la Ligue</w:t>
      </w:r>
      <w:r w:rsidRPr="00A60C0E">
        <w:rPr>
          <w:lang w:val="fr-CA"/>
        </w:rPr>
        <w:t xml:space="preserve"> </w:t>
      </w:r>
      <w:r>
        <w:rPr>
          <w:lang w:val="fr-CA"/>
        </w:rPr>
        <w:t xml:space="preserve">en 2011-2012.  Ces débats portaient sur la mission de la Ligue, l’organisation du travail et le </w:t>
      </w:r>
      <w:r w:rsidRPr="00A60C0E">
        <w:rPr>
          <w:lang w:val="fr-CA"/>
        </w:rPr>
        <w:t>rôle de la permanence</w:t>
      </w:r>
      <w:r>
        <w:rPr>
          <w:lang w:val="fr-CA"/>
        </w:rPr>
        <w:t>.  Ces discussions ont permis de c</w:t>
      </w:r>
      <w:r w:rsidRPr="00A60C0E">
        <w:rPr>
          <w:lang w:val="fr-CA"/>
        </w:rPr>
        <w:t>larifier</w:t>
      </w:r>
      <w:r>
        <w:rPr>
          <w:lang w:val="fr-CA"/>
        </w:rPr>
        <w:t xml:space="preserve"> et de réaffirmer la mission et les orientations de travail de la Ligue.  Ainsi le CA a réaffirmé que la Ligue était une o</w:t>
      </w:r>
      <w:r w:rsidRPr="00A60C0E">
        <w:rPr>
          <w:lang w:val="fr-CA"/>
        </w:rPr>
        <w:t>rganisation politique</w:t>
      </w:r>
      <w:r>
        <w:rPr>
          <w:lang w:val="fr-CA"/>
        </w:rPr>
        <w:t xml:space="preserve"> de défense des droits humains</w:t>
      </w:r>
      <w:r w:rsidRPr="00A60C0E">
        <w:rPr>
          <w:lang w:val="fr-CA"/>
        </w:rPr>
        <w:t xml:space="preserve"> dont le mandat principal est d’interv</w:t>
      </w:r>
      <w:r>
        <w:rPr>
          <w:lang w:val="fr-CA"/>
        </w:rPr>
        <w:t>enir auprès des autorités publiques. Les débats ont également permis de c</w:t>
      </w:r>
      <w:r w:rsidRPr="00A60C0E">
        <w:rPr>
          <w:lang w:val="fr-CA"/>
        </w:rPr>
        <w:t>larifier</w:t>
      </w:r>
      <w:r>
        <w:rPr>
          <w:lang w:val="fr-CA"/>
        </w:rPr>
        <w:t xml:space="preserve"> les balises qui doivent guider les porte-paroles de la Ligue dans leur prise de parole publique. Le CE et le CA se sont réunis à de multiples occasions sur ces sujets, et il faut comprendre que </w:t>
      </w:r>
      <w:r w:rsidRPr="00A60C0E">
        <w:rPr>
          <w:lang w:val="fr-CA"/>
        </w:rPr>
        <w:t>tout le mon</w:t>
      </w:r>
      <w:r>
        <w:rPr>
          <w:lang w:val="fr-CA"/>
        </w:rPr>
        <w:t>de n’était pas d’accord.</w:t>
      </w:r>
      <w:r w:rsidRPr="00A60C0E">
        <w:rPr>
          <w:lang w:val="fr-CA"/>
        </w:rPr>
        <w:t xml:space="preserve"> </w:t>
      </w:r>
      <w:r>
        <w:rPr>
          <w:lang w:val="fr-CA"/>
        </w:rPr>
        <w:t xml:space="preserve">En effet, dans le contexte de ces débats, une membre du CE et une membre du CA ont démissionné et deux des trois postes à la permanence se sont retrouvés vacants. Louise termine en indiquant que le CE est en fin de démarche pour </w:t>
      </w:r>
      <w:r w:rsidRPr="00A60C0E">
        <w:rPr>
          <w:lang w:val="fr-CA"/>
        </w:rPr>
        <w:t xml:space="preserve">embaucher une nouvelle équipe.  </w:t>
      </w:r>
      <w:r>
        <w:rPr>
          <w:lang w:val="fr-CA"/>
        </w:rPr>
        <w:t xml:space="preserve">L’intégration de celle-ci sera une priorité incontournable pour l’année à venir. </w:t>
      </w:r>
    </w:p>
    <w:p w:rsidR="00F8466C" w:rsidRPr="00A60C0E" w:rsidRDefault="00F8466C" w:rsidP="00DA168D">
      <w:pPr>
        <w:jc w:val="both"/>
        <w:rPr>
          <w:lang w:val="fr-CA"/>
        </w:rPr>
      </w:pPr>
    </w:p>
    <w:p w:rsidR="00F8466C" w:rsidRPr="00F00D31" w:rsidRDefault="00F8466C" w:rsidP="00DA168D">
      <w:pPr>
        <w:jc w:val="both"/>
        <w:rPr>
          <w:b/>
          <w:sz w:val="24"/>
          <w:lang w:val="fr-CA"/>
        </w:rPr>
      </w:pPr>
      <w:r w:rsidRPr="00F00D31">
        <w:rPr>
          <w:b/>
          <w:sz w:val="24"/>
          <w:lang w:val="fr-CA"/>
        </w:rPr>
        <w:t>7</w:t>
      </w:r>
      <w:r>
        <w:rPr>
          <w:b/>
          <w:sz w:val="24"/>
          <w:lang w:val="fr-CA"/>
        </w:rPr>
        <w:t>.</w:t>
      </w:r>
      <w:r w:rsidRPr="00F00D31">
        <w:rPr>
          <w:b/>
          <w:sz w:val="24"/>
          <w:lang w:val="fr-CA"/>
        </w:rPr>
        <w:t xml:space="preserve"> Présentation des sections régionales</w:t>
      </w:r>
    </w:p>
    <w:p w:rsidR="00F8466C" w:rsidRDefault="00F8466C" w:rsidP="00DA168D">
      <w:pPr>
        <w:jc w:val="both"/>
        <w:rPr>
          <w:lang w:val="fr-CA"/>
        </w:rPr>
      </w:pPr>
    </w:p>
    <w:p w:rsidR="00F8466C" w:rsidRDefault="00F8466C" w:rsidP="00DA168D">
      <w:pPr>
        <w:jc w:val="both"/>
        <w:rPr>
          <w:lang w:val="fr-CA"/>
        </w:rPr>
      </w:pPr>
      <w:r w:rsidRPr="00A60C0E">
        <w:rPr>
          <w:lang w:val="fr-CA"/>
        </w:rPr>
        <w:t>Sébastien Harvey  (</w:t>
      </w:r>
      <w:r>
        <w:rPr>
          <w:lang w:val="fr-CA"/>
        </w:rPr>
        <w:t xml:space="preserve">section </w:t>
      </w:r>
      <w:r w:rsidRPr="00A60C0E">
        <w:rPr>
          <w:lang w:val="fr-CA"/>
        </w:rPr>
        <w:t>Qu</w:t>
      </w:r>
      <w:r>
        <w:rPr>
          <w:lang w:val="fr-CA"/>
        </w:rPr>
        <w:t>é</w:t>
      </w:r>
      <w:r w:rsidRPr="00A60C0E">
        <w:rPr>
          <w:lang w:val="fr-CA"/>
        </w:rPr>
        <w:t>b</w:t>
      </w:r>
      <w:r>
        <w:rPr>
          <w:lang w:val="fr-CA"/>
        </w:rPr>
        <w:t>e</w:t>
      </w:r>
      <w:r w:rsidRPr="00A60C0E">
        <w:rPr>
          <w:lang w:val="fr-CA"/>
        </w:rPr>
        <w:t>c)</w:t>
      </w:r>
      <w:r>
        <w:rPr>
          <w:lang w:val="fr-CA"/>
        </w:rPr>
        <w:t xml:space="preserve"> fait un bref rapport des activités de la section en soulignant le travail important de rapprochement entre la section de Québec et la Ligue.  Suite à la démarche de l’an passé, les deux entités se parlent régulièrement, un fait qu’il salue favorablement.</w:t>
      </w:r>
    </w:p>
    <w:p w:rsidR="00F8466C" w:rsidRDefault="00F8466C" w:rsidP="00DA168D">
      <w:pPr>
        <w:jc w:val="both"/>
        <w:rPr>
          <w:lang w:val="fr-CA"/>
        </w:rPr>
      </w:pPr>
    </w:p>
    <w:p w:rsidR="00F8466C" w:rsidRPr="0042667B" w:rsidRDefault="00F8466C" w:rsidP="00DA168D">
      <w:pPr>
        <w:jc w:val="both"/>
        <w:rPr>
          <w:lang w:val="fr-CA"/>
        </w:rPr>
      </w:pPr>
      <w:r>
        <w:rPr>
          <w:lang w:val="fr-CA"/>
        </w:rPr>
        <w:t xml:space="preserve">Quant au travail réalisé </w:t>
      </w:r>
      <w:r w:rsidRPr="0042667B">
        <w:rPr>
          <w:lang w:val="fr-CA"/>
        </w:rPr>
        <w:t>par la section de Québec, il souligne deux priorités en particulier : l’éducation aux droits (il y a un programme de formation aux droits dans les écoles); le dossier de la judiciarisation des personnes marginalisées, itinérantes, prostituées, etc.  Une étude importante sur le sujet sera publiée cet automne.</w:t>
      </w:r>
    </w:p>
    <w:p w:rsidR="00F8466C" w:rsidRPr="0042667B" w:rsidRDefault="00F8466C" w:rsidP="00DA168D">
      <w:pPr>
        <w:jc w:val="both"/>
        <w:rPr>
          <w:lang w:val="fr-CA"/>
        </w:rPr>
      </w:pPr>
    </w:p>
    <w:p w:rsidR="00F8466C" w:rsidRPr="0042667B" w:rsidRDefault="00F8466C" w:rsidP="00DA168D">
      <w:pPr>
        <w:jc w:val="both"/>
        <w:rPr>
          <w:lang w:val="fr-CA"/>
        </w:rPr>
      </w:pPr>
      <w:r w:rsidRPr="0042667B">
        <w:rPr>
          <w:lang w:val="fr-CA"/>
        </w:rPr>
        <w:t>Il n’y a pas eu de représentation des autres sections régionales : Estrie et Saguenay-Lac-St-Jean</w:t>
      </w:r>
    </w:p>
    <w:p w:rsidR="00F8466C" w:rsidRPr="0042667B" w:rsidRDefault="00F8466C" w:rsidP="00DA168D">
      <w:pPr>
        <w:jc w:val="both"/>
        <w:rPr>
          <w:lang w:val="fr-CA"/>
        </w:rPr>
      </w:pPr>
    </w:p>
    <w:p w:rsidR="00F8466C" w:rsidRPr="0042667B" w:rsidRDefault="00F8466C" w:rsidP="00DA168D">
      <w:pPr>
        <w:jc w:val="both"/>
        <w:rPr>
          <w:b/>
          <w:sz w:val="24"/>
          <w:lang w:val="fr-CA"/>
        </w:rPr>
      </w:pPr>
      <w:r w:rsidRPr="0042667B">
        <w:rPr>
          <w:b/>
          <w:sz w:val="24"/>
          <w:lang w:val="fr-CA"/>
        </w:rPr>
        <w:t>Période de questions par rapport aux points 6 et 7</w:t>
      </w:r>
    </w:p>
    <w:p w:rsidR="00F8466C" w:rsidRPr="0042667B" w:rsidRDefault="00F8466C" w:rsidP="00DA168D">
      <w:pPr>
        <w:jc w:val="both"/>
        <w:rPr>
          <w:b/>
          <w:sz w:val="24"/>
          <w:lang w:val="fr-CA"/>
        </w:rPr>
      </w:pPr>
    </w:p>
    <w:p w:rsidR="00F8466C" w:rsidRPr="0042667B" w:rsidRDefault="00F8466C" w:rsidP="00DA168D">
      <w:pPr>
        <w:numPr>
          <w:ilvl w:val="0"/>
          <w:numId w:val="2"/>
        </w:numPr>
        <w:jc w:val="both"/>
        <w:rPr>
          <w:lang w:val="fr-CA"/>
        </w:rPr>
      </w:pPr>
      <w:r w:rsidRPr="0042667B">
        <w:rPr>
          <w:lang w:val="fr-CA"/>
        </w:rPr>
        <w:t>Un membre pose la question : quelle était la divergence qui a obligé la Ligue à réaffirmer son rôle d’intervention politique.  R/  Certaines personnes proposaient que la Ligue axe son travail comme le ferait une organisation d’éducation de base.</w:t>
      </w:r>
    </w:p>
    <w:p w:rsidR="00F8466C" w:rsidRPr="0042667B" w:rsidRDefault="00F8466C" w:rsidP="005D5011">
      <w:pPr>
        <w:numPr>
          <w:ilvl w:val="0"/>
          <w:numId w:val="2"/>
        </w:numPr>
        <w:jc w:val="both"/>
        <w:rPr>
          <w:lang w:val="fr-CA"/>
        </w:rPr>
      </w:pPr>
      <w:r w:rsidRPr="0042667B">
        <w:rPr>
          <w:lang w:val="fr-CA"/>
        </w:rPr>
        <w:t xml:space="preserve">Une membre demande si une des permanentes a été congédiée.  R/ Il y a eu dans un cas une fin de contrat avec entente de départ. L’autre personne a dû être congédiée. Cette dernière ayant porté plainte à la Commission des normes du travail, il est par conséquent préférable de limiter nos commentaires en dehors de cette procédure tant qu’elle n’en sera pas arrivée à sa conclusion.  </w:t>
      </w:r>
    </w:p>
    <w:p w:rsidR="00F8466C" w:rsidRPr="0042667B" w:rsidRDefault="00F8466C" w:rsidP="005D5011">
      <w:pPr>
        <w:numPr>
          <w:ilvl w:val="0"/>
          <w:numId w:val="2"/>
        </w:numPr>
        <w:jc w:val="both"/>
        <w:rPr>
          <w:lang w:val="fr-CA"/>
        </w:rPr>
      </w:pPr>
      <w:r w:rsidRPr="0042667B">
        <w:rPr>
          <w:lang w:val="fr-CA"/>
        </w:rPr>
        <w:t>Une membre salue le travail qui a été fait cette année.</w:t>
      </w:r>
    </w:p>
    <w:p w:rsidR="00F8466C" w:rsidRPr="00A60C0E" w:rsidRDefault="00F8466C" w:rsidP="00DA168D">
      <w:pPr>
        <w:numPr>
          <w:ilvl w:val="0"/>
          <w:numId w:val="2"/>
        </w:numPr>
        <w:jc w:val="both"/>
        <w:rPr>
          <w:lang w:val="fr-CA"/>
        </w:rPr>
      </w:pPr>
      <w:r w:rsidRPr="0042667B">
        <w:rPr>
          <w:lang w:val="fr-CA"/>
        </w:rPr>
        <w:t xml:space="preserve">Un membre souligne qu’en plus de tout </w:t>
      </w:r>
      <w:r>
        <w:rPr>
          <w:lang w:val="fr-CA"/>
        </w:rPr>
        <w:t xml:space="preserve">ce que la Ligue a dû traverser à l’interne, il a aussi fallu assurer un déménagement </w:t>
      </w:r>
      <w:r w:rsidRPr="00A60C0E">
        <w:rPr>
          <w:lang w:val="fr-CA"/>
        </w:rPr>
        <w:t>…</w:t>
      </w:r>
    </w:p>
    <w:p w:rsidR="00F8466C" w:rsidRPr="00A60C0E" w:rsidRDefault="00F8466C" w:rsidP="00DA168D">
      <w:pPr>
        <w:jc w:val="both"/>
        <w:rPr>
          <w:lang w:val="fr-CA"/>
        </w:rPr>
      </w:pP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Louise Dionne</w:t>
      </w:r>
      <w:r w:rsidRPr="00A60C0E">
        <w:rPr>
          <w:lang w:val="fr-CA"/>
        </w:rPr>
        <w:t>, appuyé</w:t>
      </w:r>
      <w:r>
        <w:rPr>
          <w:lang w:val="fr-CA"/>
        </w:rPr>
        <w:t>e par Jacques Tou</w:t>
      </w:r>
      <w:r w:rsidRPr="00A60C0E">
        <w:rPr>
          <w:lang w:val="fr-CA"/>
        </w:rPr>
        <w:t>signant</w:t>
      </w:r>
      <w:r>
        <w:rPr>
          <w:lang w:val="fr-CA"/>
        </w:rPr>
        <w:t>, propose l’adoption du Rapport d’activités 2011-12 de la Ligue des droits et libertés.</w:t>
      </w: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r w:rsidRPr="00A60C0E">
        <w:rPr>
          <w:lang w:val="fr-CA"/>
        </w:rPr>
        <w:t>A</w:t>
      </w:r>
      <w:r>
        <w:rPr>
          <w:lang w:val="fr-CA"/>
        </w:rPr>
        <w:t>dopté à</w:t>
      </w:r>
      <w:r w:rsidRPr="00A60C0E">
        <w:rPr>
          <w:lang w:val="fr-CA"/>
        </w:rPr>
        <w:t xml:space="preserve"> l’unanimité.</w:t>
      </w:r>
    </w:p>
    <w:p w:rsidR="00F8466C" w:rsidRDefault="00F8466C" w:rsidP="00DA168D">
      <w:pPr>
        <w:jc w:val="both"/>
        <w:rPr>
          <w:lang w:val="fr-CA"/>
        </w:rPr>
      </w:pPr>
    </w:p>
    <w:p w:rsidR="00F8466C" w:rsidRDefault="00F8466C" w:rsidP="00DA168D">
      <w:pPr>
        <w:jc w:val="both"/>
        <w:rPr>
          <w:lang w:val="fr-CA"/>
        </w:rPr>
      </w:pP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Gilbert Nadon, appuyé par Johanne Galipeau, propose que l’Assemblée ratifie l’ensemble des actes posés par les administrateurs en 2011-2012.</w:t>
      </w: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r w:rsidRPr="00A60C0E">
        <w:rPr>
          <w:lang w:val="fr-CA"/>
        </w:rPr>
        <w:t>A</w:t>
      </w:r>
      <w:r>
        <w:rPr>
          <w:lang w:val="fr-CA"/>
        </w:rPr>
        <w:t>dopté à</w:t>
      </w:r>
      <w:r w:rsidRPr="00A60C0E">
        <w:rPr>
          <w:lang w:val="fr-CA"/>
        </w:rPr>
        <w:t xml:space="preserve"> l’unanimité.</w:t>
      </w:r>
    </w:p>
    <w:p w:rsidR="00F8466C" w:rsidRDefault="00F8466C" w:rsidP="00DA168D">
      <w:pPr>
        <w:jc w:val="both"/>
        <w:rPr>
          <w:lang w:val="fr-CA"/>
        </w:rPr>
      </w:pPr>
    </w:p>
    <w:p w:rsidR="00F8466C" w:rsidRPr="00A60C0E" w:rsidRDefault="00F8466C" w:rsidP="00DA168D">
      <w:pPr>
        <w:jc w:val="both"/>
        <w:rPr>
          <w:lang w:val="fr-CA"/>
        </w:rPr>
      </w:pPr>
    </w:p>
    <w:p w:rsidR="00F8466C" w:rsidRPr="00AE3F0E" w:rsidRDefault="00F8466C" w:rsidP="00DA168D">
      <w:pPr>
        <w:jc w:val="both"/>
        <w:rPr>
          <w:b/>
          <w:sz w:val="24"/>
          <w:lang w:val="fr-CA"/>
        </w:rPr>
      </w:pPr>
      <w:r w:rsidRPr="00AE3F0E">
        <w:rPr>
          <w:b/>
          <w:sz w:val="24"/>
          <w:lang w:val="fr-CA"/>
        </w:rPr>
        <w:t>8 . États financiers 2011-2012 et prévisions budgétaires 2012-2013</w:t>
      </w:r>
    </w:p>
    <w:p w:rsidR="00F8466C" w:rsidRPr="00A60C0E" w:rsidRDefault="00F8466C" w:rsidP="00DA168D">
      <w:pPr>
        <w:jc w:val="both"/>
        <w:rPr>
          <w:lang w:val="fr-CA"/>
        </w:rPr>
      </w:pPr>
      <w:r>
        <w:rPr>
          <w:lang w:val="fr-CA"/>
        </w:rPr>
        <w:t>La trésorière présente les</w:t>
      </w:r>
      <w:r w:rsidRPr="00A60C0E">
        <w:rPr>
          <w:lang w:val="fr-CA"/>
        </w:rPr>
        <w:t xml:space="preserve"> états financiers</w:t>
      </w:r>
      <w:r>
        <w:rPr>
          <w:lang w:val="fr-CA"/>
        </w:rPr>
        <w:t xml:space="preserve"> 2011-2012 </w:t>
      </w:r>
      <w:r w:rsidRPr="00A60C0E">
        <w:rPr>
          <w:lang w:val="fr-CA"/>
        </w:rPr>
        <w:t xml:space="preserve"> </w:t>
      </w:r>
      <w:r>
        <w:rPr>
          <w:lang w:val="fr-CA"/>
        </w:rPr>
        <w:t>(examen de mission)</w:t>
      </w:r>
      <w:r w:rsidRPr="00A60C0E">
        <w:rPr>
          <w:lang w:val="fr-CA"/>
        </w:rPr>
        <w:t>.</w:t>
      </w:r>
    </w:p>
    <w:p w:rsidR="00F8466C" w:rsidRPr="00A60C0E" w:rsidRDefault="00F8466C" w:rsidP="00DA168D">
      <w:pPr>
        <w:jc w:val="both"/>
        <w:rPr>
          <w:lang w:val="fr-CA"/>
        </w:rPr>
      </w:pPr>
    </w:p>
    <w:p w:rsidR="00F8466C" w:rsidRPr="00A60C0E" w:rsidRDefault="00F8466C" w:rsidP="00DA168D">
      <w:pPr>
        <w:jc w:val="both"/>
        <w:rPr>
          <w:lang w:val="fr-CA"/>
        </w:rPr>
      </w:pPr>
      <w:r w:rsidRPr="00A60C0E">
        <w:rPr>
          <w:lang w:val="fr-CA"/>
        </w:rPr>
        <w:t>Questions :</w:t>
      </w:r>
    </w:p>
    <w:p w:rsidR="00F8466C" w:rsidRPr="00A60C0E" w:rsidRDefault="00F8466C" w:rsidP="00DA168D">
      <w:pPr>
        <w:numPr>
          <w:ilvl w:val="0"/>
          <w:numId w:val="3"/>
        </w:numPr>
        <w:jc w:val="both"/>
        <w:rPr>
          <w:lang w:val="fr-CA"/>
        </w:rPr>
      </w:pPr>
      <w:r w:rsidRPr="00A60C0E">
        <w:rPr>
          <w:lang w:val="fr-CA"/>
        </w:rPr>
        <w:t>Un membre qu</w:t>
      </w:r>
      <w:r>
        <w:rPr>
          <w:lang w:val="fr-CA"/>
        </w:rPr>
        <w:t>estionne si la Ligue est prête à</w:t>
      </w:r>
      <w:r w:rsidRPr="00A60C0E">
        <w:rPr>
          <w:lang w:val="fr-CA"/>
        </w:rPr>
        <w:t xml:space="preserve"> faire face à un recours juridique?  </w:t>
      </w:r>
      <w:r>
        <w:rPr>
          <w:lang w:val="fr-CA"/>
        </w:rPr>
        <w:t xml:space="preserve">R/ Oui, un certain montant </w:t>
      </w:r>
      <w:r w:rsidRPr="00A60C0E">
        <w:rPr>
          <w:lang w:val="fr-CA"/>
        </w:rPr>
        <w:t>se retrouve dans nos prévisions budgétaires.</w:t>
      </w:r>
    </w:p>
    <w:p w:rsidR="00F8466C" w:rsidRPr="00A60C0E" w:rsidRDefault="00F8466C" w:rsidP="00DA168D">
      <w:pPr>
        <w:numPr>
          <w:ilvl w:val="0"/>
          <w:numId w:val="3"/>
        </w:numPr>
        <w:jc w:val="both"/>
        <w:rPr>
          <w:lang w:val="fr-CA"/>
        </w:rPr>
      </w:pPr>
      <w:r w:rsidRPr="00A60C0E">
        <w:rPr>
          <w:lang w:val="fr-CA"/>
        </w:rPr>
        <w:t xml:space="preserve">Un membre questionne </w:t>
      </w:r>
      <w:r>
        <w:rPr>
          <w:lang w:val="fr-CA"/>
        </w:rPr>
        <w:t xml:space="preserve">l’explication, à la hausse, des </w:t>
      </w:r>
      <w:r w:rsidRPr="00A60C0E">
        <w:rPr>
          <w:lang w:val="fr-CA"/>
        </w:rPr>
        <w:t>versement</w:t>
      </w:r>
      <w:r>
        <w:rPr>
          <w:lang w:val="fr-CA"/>
        </w:rPr>
        <w:t>s aux sect</w:t>
      </w:r>
      <w:r w:rsidRPr="00A60C0E">
        <w:rPr>
          <w:lang w:val="fr-CA"/>
        </w:rPr>
        <w:t>ions</w:t>
      </w:r>
      <w:r>
        <w:rPr>
          <w:lang w:val="fr-CA"/>
        </w:rPr>
        <w:t xml:space="preserve"> entre cette année et l’année passée</w:t>
      </w:r>
      <w:r w:rsidRPr="00A60C0E">
        <w:rPr>
          <w:lang w:val="fr-CA"/>
        </w:rPr>
        <w:t xml:space="preserve">. </w:t>
      </w:r>
      <w:r>
        <w:rPr>
          <w:lang w:val="fr-CA"/>
        </w:rPr>
        <w:t xml:space="preserve">R/  La section de Québec a mené une campagne pour augmenter le nombre de ses membres.  La campagne a bien marché.  </w:t>
      </w:r>
    </w:p>
    <w:p w:rsidR="00F8466C" w:rsidRPr="00A60C0E" w:rsidRDefault="00F8466C" w:rsidP="00DA168D">
      <w:pPr>
        <w:jc w:val="both"/>
        <w:rPr>
          <w:lang w:val="fr-CA"/>
        </w:rPr>
      </w:pP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sidRPr="00A60C0E">
        <w:rPr>
          <w:lang w:val="fr-CA"/>
        </w:rPr>
        <w:t>Gilbert</w:t>
      </w:r>
      <w:r>
        <w:rPr>
          <w:lang w:val="fr-CA"/>
        </w:rPr>
        <w:t xml:space="preserve"> </w:t>
      </w:r>
      <w:r w:rsidRPr="0042667B">
        <w:rPr>
          <w:lang w:val="fr-CA"/>
        </w:rPr>
        <w:t xml:space="preserve">Nadon </w:t>
      </w:r>
      <w:r w:rsidRPr="00A60C0E">
        <w:rPr>
          <w:lang w:val="fr-CA"/>
        </w:rPr>
        <w:t xml:space="preserve"> propose, app</w:t>
      </w:r>
      <w:r>
        <w:rPr>
          <w:lang w:val="fr-CA"/>
        </w:rPr>
        <w:t>u</w:t>
      </w:r>
      <w:r w:rsidRPr="00A60C0E">
        <w:rPr>
          <w:lang w:val="fr-CA"/>
        </w:rPr>
        <w:t>yé</w:t>
      </w:r>
      <w:r>
        <w:rPr>
          <w:lang w:val="fr-CA"/>
        </w:rPr>
        <w:t xml:space="preserve"> par Louise Dionne, l’adoption des états financiers 2011-12 de la Ligue des droits et libertés tel que préparés par la firme Ronald Lapierre CA.  </w:t>
      </w: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sidRPr="00A60C0E">
        <w:rPr>
          <w:lang w:val="fr-CA"/>
        </w:rPr>
        <w:t>Le vote est demandé</w:t>
      </w:r>
      <w:r>
        <w:rPr>
          <w:lang w:val="fr-CA"/>
        </w:rPr>
        <w:t>.</w:t>
      </w: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r w:rsidRPr="00A60C0E">
        <w:rPr>
          <w:lang w:val="fr-CA"/>
        </w:rPr>
        <w:t>Adopté à la majorité.</w:t>
      </w:r>
    </w:p>
    <w:p w:rsidR="00F8466C" w:rsidRPr="00A60C0E" w:rsidRDefault="00F8466C" w:rsidP="00DA168D">
      <w:pPr>
        <w:jc w:val="both"/>
        <w:rPr>
          <w:lang w:val="fr-CA"/>
        </w:rPr>
      </w:pP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Louise Riendeau propose, appuyé par Francine Néméh, de retenir les services de la firme Ronald Lapierre CA comme expert comptable en 2012-13.</w:t>
      </w: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r w:rsidRPr="00A60C0E">
        <w:rPr>
          <w:lang w:val="fr-CA"/>
        </w:rPr>
        <w:t>Adopté à l’unanimité.</w:t>
      </w:r>
    </w:p>
    <w:p w:rsidR="00F8466C" w:rsidRPr="00A60C0E" w:rsidRDefault="00F8466C" w:rsidP="00DA168D">
      <w:pPr>
        <w:jc w:val="both"/>
        <w:rPr>
          <w:lang w:val="fr-CA"/>
        </w:rPr>
      </w:pPr>
    </w:p>
    <w:p w:rsidR="00F8466C" w:rsidRPr="00A60C0E" w:rsidRDefault="00F8466C" w:rsidP="00DA168D">
      <w:pPr>
        <w:jc w:val="both"/>
        <w:rPr>
          <w:lang w:val="fr-CA"/>
        </w:rPr>
      </w:pPr>
      <w:r>
        <w:rPr>
          <w:lang w:val="fr-CA"/>
        </w:rPr>
        <w:t>La trésorière présente le projet de p</w:t>
      </w:r>
      <w:r w:rsidRPr="00A60C0E">
        <w:rPr>
          <w:lang w:val="fr-CA"/>
        </w:rPr>
        <w:t>révisions budgétaires</w:t>
      </w:r>
      <w:r>
        <w:rPr>
          <w:lang w:val="fr-CA"/>
        </w:rPr>
        <w:t xml:space="preserve"> 2012-2013.</w:t>
      </w:r>
    </w:p>
    <w:p w:rsidR="00F8466C" w:rsidRPr="00A60C0E" w:rsidRDefault="00F8466C" w:rsidP="00DA168D">
      <w:pPr>
        <w:jc w:val="both"/>
        <w:rPr>
          <w:lang w:val="fr-CA"/>
        </w:rPr>
      </w:pPr>
    </w:p>
    <w:p w:rsidR="00F8466C" w:rsidRPr="00A60C0E" w:rsidRDefault="00F8466C" w:rsidP="00DA168D">
      <w:pPr>
        <w:jc w:val="both"/>
        <w:rPr>
          <w:lang w:val="fr-CA"/>
        </w:rPr>
      </w:pPr>
      <w:r w:rsidRPr="00A60C0E">
        <w:rPr>
          <w:lang w:val="fr-CA"/>
        </w:rPr>
        <w:t>Questions</w:t>
      </w:r>
    </w:p>
    <w:p w:rsidR="00F8466C" w:rsidRPr="00A60C0E" w:rsidRDefault="00F8466C" w:rsidP="00DA168D">
      <w:pPr>
        <w:numPr>
          <w:ilvl w:val="0"/>
          <w:numId w:val="4"/>
        </w:numPr>
        <w:jc w:val="both"/>
        <w:rPr>
          <w:lang w:val="fr-CA"/>
        </w:rPr>
      </w:pPr>
      <w:r w:rsidRPr="00A60C0E">
        <w:rPr>
          <w:lang w:val="fr-CA"/>
        </w:rPr>
        <w:t>Qu’en est-il des relations avec les autres sections?</w:t>
      </w:r>
      <w:r>
        <w:rPr>
          <w:lang w:val="fr-CA"/>
        </w:rPr>
        <w:t xml:space="preserve">  R/ Malgré la tournée de l’année passée, et à l’exception de nos excellentes relations avec la section de Québec, nous n’avons pas pratiquement pas de relation avec les autres sections.  Les relations ne sont pas mauvaises; elles sont à toute fin pratique inexistantes. Par contre, toutes les sections ont maintenant signé le Protocole d’utilisation du nom de la Ligue.</w:t>
      </w:r>
    </w:p>
    <w:p w:rsidR="00F8466C" w:rsidRPr="00A60C0E" w:rsidRDefault="00F8466C" w:rsidP="00DA168D">
      <w:pPr>
        <w:numPr>
          <w:ilvl w:val="0"/>
          <w:numId w:val="4"/>
        </w:numPr>
        <w:jc w:val="both"/>
        <w:rPr>
          <w:lang w:val="fr-CA"/>
        </w:rPr>
      </w:pPr>
      <w:r>
        <w:rPr>
          <w:lang w:val="fr-CA"/>
        </w:rPr>
        <w:t>La Ligue, est-elle touchée par l</w:t>
      </w:r>
      <w:r w:rsidRPr="00A60C0E">
        <w:rPr>
          <w:lang w:val="fr-CA"/>
        </w:rPr>
        <w:t xml:space="preserve">es coupures de l’ACDI?  </w:t>
      </w:r>
      <w:r>
        <w:rPr>
          <w:lang w:val="fr-CA"/>
        </w:rPr>
        <w:t>R/</w:t>
      </w:r>
      <w:r w:rsidRPr="00A60C0E">
        <w:rPr>
          <w:lang w:val="fr-CA"/>
        </w:rPr>
        <w:t xml:space="preserve">Non, </w:t>
      </w:r>
      <w:r>
        <w:rPr>
          <w:lang w:val="fr-CA"/>
        </w:rPr>
        <w:t>nous ne recevons pas de soutien financier en provenance du gouvernement fédéral.</w:t>
      </w:r>
    </w:p>
    <w:p w:rsidR="00F8466C" w:rsidRPr="00A60C0E" w:rsidRDefault="00F8466C" w:rsidP="00DA168D">
      <w:pPr>
        <w:numPr>
          <w:ilvl w:val="0"/>
          <w:numId w:val="4"/>
        </w:numPr>
        <w:jc w:val="both"/>
        <w:rPr>
          <w:lang w:val="fr-CA"/>
        </w:rPr>
      </w:pPr>
      <w:r w:rsidRPr="00A60C0E">
        <w:rPr>
          <w:lang w:val="fr-CA"/>
        </w:rPr>
        <w:t>Prévoit-on des activités spéciales pour le 50</w:t>
      </w:r>
      <w:r w:rsidRPr="00A60C0E">
        <w:rPr>
          <w:vertAlign w:val="superscript"/>
          <w:lang w:val="fr-CA"/>
        </w:rPr>
        <w:t>e</w:t>
      </w:r>
      <w:r w:rsidRPr="00A60C0E">
        <w:rPr>
          <w:lang w:val="fr-CA"/>
        </w:rPr>
        <w:t xml:space="preserve"> anniversaire?  </w:t>
      </w:r>
      <w:r>
        <w:rPr>
          <w:lang w:val="fr-CA"/>
        </w:rPr>
        <w:t xml:space="preserve">Ce genre d’événement s’avère souvent un </w:t>
      </w:r>
      <w:r w:rsidRPr="00A60C0E">
        <w:rPr>
          <w:lang w:val="fr-CA"/>
        </w:rPr>
        <w:t>moment</w:t>
      </w:r>
      <w:r>
        <w:rPr>
          <w:lang w:val="fr-CA"/>
        </w:rPr>
        <w:t xml:space="preserve"> privilégié</w:t>
      </w:r>
      <w:r w:rsidRPr="00A60C0E">
        <w:rPr>
          <w:lang w:val="fr-CA"/>
        </w:rPr>
        <w:t xml:space="preserve"> de visibilité</w:t>
      </w:r>
      <w:r>
        <w:rPr>
          <w:lang w:val="fr-CA"/>
        </w:rPr>
        <w:t>, de relance…    R/</w:t>
      </w:r>
      <w:r w:rsidRPr="00A60C0E">
        <w:rPr>
          <w:lang w:val="fr-CA"/>
        </w:rPr>
        <w:t xml:space="preserve"> </w:t>
      </w:r>
      <w:r>
        <w:rPr>
          <w:lang w:val="fr-CA"/>
        </w:rPr>
        <w:t xml:space="preserve">  La soirée bénéfice de la Ligue y sera probablement consacrée.  Également un numéro de la Revue de la Ligue.  Nous notons la</w:t>
      </w:r>
      <w:r w:rsidRPr="00A60C0E">
        <w:rPr>
          <w:lang w:val="fr-CA"/>
        </w:rPr>
        <w:t xml:space="preserve"> remarque…</w:t>
      </w:r>
    </w:p>
    <w:p w:rsidR="00F8466C" w:rsidRDefault="00F8466C" w:rsidP="00DA168D">
      <w:pPr>
        <w:numPr>
          <w:ilvl w:val="0"/>
          <w:numId w:val="4"/>
        </w:numPr>
        <w:jc w:val="both"/>
        <w:rPr>
          <w:lang w:val="fr-CA"/>
        </w:rPr>
      </w:pPr>
      <w:r w:rsidRPr="00C77F59">
        <w:rPr>
          <w:lang w:val="fr-CA"/>
        </w:rPr>
        <w:t>La Ligue, a-t-elle une police d’assurance de responsabilité administrateur ?   R/ Non, nous n’en avons pas; cette décision fut prise</w:t>
      </w:r>
      <w:r>
        <w:rPr>
          <w:lang w:val="fr-CA"/>
        </w:rPr>
        <w:t xml:space="preserve"> </w:t>
      </w:r>
      <w:r w:rsidRPr="00C77F59">
        <w:rPr>
          <w:lang w:val="fr-CA"/>
        </w:rPr>
        <w:t>à la suite d’</w:t>
      </w:r>
      <w:r>
        <w:rPr>
          <w:lang w:val="fr-CA"/>
        </w:rPr>
        <w:t>un avis juridique.</w:t>
      </w:r>
    </w:p>
    <w:p w:rsidR="00F8466C" w:rsidRPr="00C77F59" w:rsidRDefault="00F8466C" w:rsidP="00DA168D">
      <w:pPr>
        <w:numPr>
          <w:ilvl w:val="0"/>
          <w:numId w:val="4"/>
        </w:numPr>
        <w:jc w:val="both"/>
        <w:rPr>
          <w:lang w:val="fr-CA"/>
        </w:rPr>
      </w:pPr>
      <w:r w:rsidRPr="00C77F59">
        <w:rPr>
          <w:lang w:val="fr-CA"/>
        </w:rPr>
        <w:t xml:space="preserve">Pourquoi </w:t>
      </w:r>
      <w:r>
        <w:rPr>
          <w:lang w:val="fr-CA"/>
        </w:rPr>
        <w:t>devons-nous assumer</w:t>
      </w:r>
      <w:r w:rsidRPr="00C77F59">
        <w:rPr>
          <w:lang w:val="fr-CA"/>
        </w:rPr>
        <w:t xml:space="preserve"> des frais bancaires </w:t>
      </w:r>
      <w:r>
        <w:rPr>
          <w:lang w:val="fr-CA"/>
        </w:rPr>
        <w:t>alors que nous sommes une organisation à but non-lucratif</w:t>
      </w:r>
      <w:r w:rsidRPr="00C77F59">
        <w:rPr>
          <w:lang w:val="fr-CA"/>
        </w:rPr>
        <w:t xml:space="preserve">?  R/ Nonobstant que c’est le cas de beaucoup de groupes communautaires, notre Caisse populaire ne nous rembourse pas les frais bancaires à 100%.  Si vous connaissez des administrateursTRICES de notre Caisse… </w:t>
      </w:r>
    </w:p>
    <w:p w:rsidR="00F8466C" w:rsidRPr="00BE4E77" w:rsidRDefault="00F8466C" w:rsidP="00DA168D">
      <w:pPr>
        <w:jc w:val="both"/>
        <w:rPr>
          <w:lang w:val="fr-CA"/>
        </w:rPr>
      </w:pP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 xml:space="preserve">Gilbert Nadon propose, appuyé par </w:t>
      </w:r>
      <w:r w:rsidRPr="00C77F59">
        <w:rPr>
          <w:lang w:val="fr-CA"/>
        </w:rPr>
        <w:t>Pierre Bonin,</w:t>
      </w:r>
      <w:r w:rsidRPr="00A60C0E">
        <w:rPr>
          <w:lang w:val="fr-CA"/>
        </w:rPr>
        <w:t xml:space="preserve"> l’adoption des prévisions</w:t>
      </w:r>
      <w:r>
        <w:rPr>
          <w:lang w:val="fr-CA"/>
        </w:rPr>
        <w:t xml:space="preserve"> budgétaires 2012-2013.</w:t>
      </w: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Adopté à l’unanimité</w:t>
      </w:r>
      <w:r w:rsidRPr="00A60C0E">
        <w:rPr>
          <w:lang w:val="fr-CA"/>
        </w:rPr>
        <w:t>.</w:t>
      </w:r>
    </w:p>
    <w:p w:rsidR="00F8466C" w:rsidRDefault="00F8466C" w:rsidP="00DA168D">
      <w:pPr>
        <w:jc w:val="both"/>
        <w:rPr>
          <w:lang w:val="fr-CA"/>
        </w:rPr>
      </w:pPr>
    </w:p>
    <w:p w:rsidR="00F8466C" w:rsidRPr="00A60C0E" w:rsidRDefault="00F8466C" w:rsidP="00DA168D">
      <w:pPr>
        <w:jc w:val="both"/>
        <w:rPr>
          <w:lang w:val="fr-CA"/>
        </w:rPr>
      </w:pPr>
    </w:p>
    <w:p w:rsidR="00F8466C" w:rsidRPr="00C74FBC" w:rsidRDefault="00F8466C" w:rsidP="00DA168D">
      <w:pPr>
        <w:jc w:val="both"/>
        <w:rPr>
          <w:b/>
          <w:sz w:val="24"/>
          <w:lang w:val="fr-CA"/>
        </w:rPr>
      </w:pPr>
      <w:r w:rsidRPr="00C74FBC">
        <w:rPr>
          <w:b/>
          <w:sz w:val="24"/>
          <w:lang w:val="fr-CA"/>
        </w:rPr>
        <w:t>9.  Présentation des perspectives de travail</w:t>
      </w:r>
    </w:p>
    <w:p w:rsidR="00F8466C" w:rsidRDefault="00F8466C" w:rsidP="00DA168D">
      <w:pPr>
        <w:jc w:val="both"/>
        <w:rPr>
          <w:lang w:val="fr-CA"/>
        </w:rPr>
      </w:pPr>
    </w:p>
    <w:p w:rsidR="00F8466C" w:rsidRPr="0042667B" w:rsidRDefault="00F8466C" w:rsidP="00DA168D">
      <w:pPr>
        <w:jc w:val="both"/>
        <w:rPr>
          <w:lang w:val="fr-CA"/>
        </w:rPr>
      </w:pPr>
      <w:r>
        <w:rPr>
          <w:lang w:val="fr-CA"/>
        </w:rPr>
        <w:t xml:space="preserve">Le président </w:t>
      </w:r>
      <w:r w:rsidRPr="00A60C0E">
        <w:rPr>
          <w:lang w:val="fr-CA"/>
        </w:rPr>
        <w:t xml:space="preserve"> présente les perspectives de travail pour 2012-2013.</w:t>
      </w:r>
    </w:p>
    <w:p w:rsidR="00F8466C" w:rsidRPr="0042667B" w:rsidRDefault="00F8466C" w:rsidP="00DA168D">
      <w:pPr>
        <w:jc w:val="both"/>
        <w:rPr>
          <w:lang w:val="fr-CA"/>
        </w:rPr>
      </w:pPr>
    </w:p>
    <w:p w:rsidR="00F8466C" w:rsidRPr="0042667B" w:rsidRDefault="00F8466C" w:rsidP="00DA168D">
      <w:pPr>
        <w:jc w:val="both"/>
        <w:rPr>
          <w:lang w:val="fr-CA"/>
        </w:rPr>
      </w:pPr>
      <w:r w:rsidRPr="0042667B">
        <w:rPr>
          <w:lang w:val="fr-CA"/>
        </w:rPr>
        <w:t>La Ligue doit poursuive son travail d’intervention dans l’espace public  pour faire avancer tous les droits humains. C’est notre raison d’être.  Néanmoins, des facteurs réels viennent conditionner notre capacité d’intervenir, dont le fait que l’équipe est à reconstruire.  Nos perspectives de travail essayent d’en tenir compte.  De plus, elles reconnaissent que beaucoup du travail de la Ligue n’est pas prévisible, en ce sens qu’il est défini par des événements d’actualité qui sont souvent imprévisibles.  Et donc qui ne sont pas planifiables…</w:t>
      </w:r>
    </w:p>
    <w:p w:rsidR="00F8466C" w:rsidRPr="0042667B" w:rsidRDefault="00F8466C" w:rsidP="00DA168D">
      <w:pPr>
        <w:jc w:val="both"/>
        <w:rPr>
          <w:lang w:val="fr-CA"/>
        </w:rPr>
      </w:pPr>
    </w:p>
    <w:p w:rsidR="00F8466C" w:rsidRPr="0042667B" w:rsidRDefault="00F8466C" w:rsidP="00DA168D">
      <w:pPr>
        <w:jc w:val="both"/>
        <w:rPr>
          <w:lang w:val="fr-CA"/>
        </w:rPr>
      </w:pPr>
      <w:r w:rsidRPr="0042667B">
        <w:rPr>
          <w:lang w:val="fr-CA"/>
        </w:rPr>
        <w:t>Certains éléments de notre travail sont incontournables :</w:t>
      </w:r>
    </w:p>
    <w:p w:rsidR="00F8466C" w:rsidRPr="0042667B" w:rsidRDefault="00F8466C" w:rsidP="00DA168D">
      <w:pPr>
        <w:numPr>
          <w:ilvl w:val="0"/>
          <w:numId w:val="5"/>
        </w:numPr>
        <w:jc w:val="both"/>
        <w:rPr>
          <w:lang w:val="fr-CA"/>
        </w:rPr>
      </w:pPr>
      <w:r w:rsidRPr="0042667B">
        <w:rPr>
          <w:lang w:val="fr-CA"/>
        </w:rPr>
        <w:t>Le rapport sur les droits humains.  Beaucoup de groupes comptent sur nous.</w:t>
      </w:r>
    </w:p>
    <w:p w:rsidR="00F8466C" w:rsidRPr="0042667B" w:rsidRDefault="00F8466C" w:rsidP="00DA168D">
      <w:pPr>
        <w:numPr>
          <w:ilvl w:val="0"/>
          <w:numId w:val="5"/>
        </w:numPr>
        <w:jc w:val="both"/>
        <w:rPr>
          <w:lang w:val="fr-CA"/>
        </w:rPr>
      </w:pPr>
      <w:r w:rsidRPr="0042667B">
        <w:rPr>
          <w:lang w:val="fr-CA"/>
        </w:rPr>
        <w:t>La liberté d’expression qui comporte beaucoup de facettes – droit de manifester, poursuites-bâillons (SLAPP), pratiques de profilage, règlements municipaux anti-manifestation, criminalisation de la dissidence dans la politique antiterroriste du fédéral.</w:t>
      </w:r>
    </w:p>
    <w:p w:rsidR="00F8466C" w:rsidRPr="0042667B" w:rsidRDefault="00F8466C" w:rsidP="00DA168D">
      <w:pPr>
        <w:numPr>
          <w:ilvl w:val="0"/>
          <w:numId w:val="5"/>
        </w:numPr>
        <w:jc w:val="both"/>
        <w:rPr>
          <w:lang w:val="fr-CA"/>
        </w:rPr>
      </w:pPr>
      <w:r w:rsidRPr="0042667B">
        <w:rPr>
          <w:lang w:val="fr-CA"/>
        </w:rPr>
        <w:t>L’élaboration et la réalisation d’un plan de communication.</w:t>
      </w:r>
    </w:p>
    <w:p w:rsidR="00F8466C" w:rsidRPr="0042667B" w:rsidRDefault="00F8466C" w:rsidP="00DA168D">
      <w:pPr>
        <w:numPr>
          <w:ilvl w:val="0"/>
          <w:numId w:val="5"/>
        </w:numPr>
        <w:jc w:val="both"/>
        <w:rPr>
          <w:lang w:val="fr-CA"/>
        </w:rPr>
      </w:pPr>
      <w:r w:rsidRPr="0042667B">
        <w:rPr>
          <w:lang w:val="fr-CA"/>
        </w:rPr>
        <w:t>Le 50</w:t>
      </w:r>
      <w:r w:rsidRPr="0042667B">
        <w:rPr>
          <w:vertAlign w:val="superscript"/>
          <w:lang w:val="fr-CA"/>
        </w:rPr>
        <w:t>e</w:t>
      </w:r>
      <w:r w:rsidRPr="0042667B">
        <w:rPr>
          <w:lang w:val="fr-CA"/>
        </w:rPr>
        <w:t xml:space="preserve"> anniversaire</w:t>
      </w:r>
    </w:p>
    <w:p w:rsidR="00F8466C" w:rsidRPr="0042667B" w:rsidRDefault="00F8466C" w:rsidP="000053B5">
      <w:pPr>
        <w:ind w:left="720"/>
        <w:jc w:val="both"/>
        <w:rPr>
          <w:lang w:val="fr-CA"/>
        </w:rPr>
      </w:pPr>
    </w:p>
    <w:p w:rsidR="00F8466C" w:rsidRPr="00A60C0E" w:rsidRDefault="00F8466C" w:rsidP="00DA168D">
      <w:pPr>
        <w:numPr>
          <w:ilvl w:val="0"/>
          <w:numId w:val="5"/>
        </w:numPr>
        <w:jc w:val="both"/>
        <w:rPr>
          <w:lang w:val="fr-CA"/>
        </w:rPr>
      </w:pPr>
      <w:r w:rsidRPr="0042667B">
        <w:rPr>
          <w:lang w:val="fr-CA"/>
        </w:rPr>
        <w:t xml:space="preserve">Sur la question environnementale.  Tout en étant une priorité en 2011-12, nous n’avons pas progressé autant que nous l’aurions aimé.  </w:t>
      </w:r>
      <w:r>
        <w:rPr>
          <w:lang w:val="fr-CA"/>
        </w:rPr>
        <w:t xml:space="preserve">Ceci dit, </w:t>
      </w:r>
      <w:r w:rsidRPr="0042667B">
        <w:rPr>
          <w:lang w:val="fr-CA"/>
        </w:rPr>
        <w:t xml:space="preserve">des militants voudraient </w:t>
      </w:r>
      <w:r>
        <w:rPr>
          <w:lang w:val="fr-CA"/>
        </w:rPr>
        <w:t xml:space="preserve">poursuivre la réflexion et donc le </w:t>
      </w:r>
      <w:r w:rsidRPr="00A60C0E">
        <w:rPr>
          <w:lang w:val="fr-CA"/>
        </w:rPr>
        <w:t xml:space="preserve">dossier </w:t>
      </w:r>
      <w:r>
        <w:rPr>
          <w:lang w:val="fr-CA"/>
        </w:rPr>
        <w:t>leur sera confié en 2012-13.</w:t>
      </w:r>
    </w:p>
    <w:p w:rsidR="00F8466C" w:rsidRPr="00A60C0E" w:rsidRDefault="00F8466C" w:rsidP="00DA168D">
      <w:pPr>
        <w:jc w:val="both"/>
        <w:rPr>
          <w:lang w:val="fr-CA"/>
        </w:rPr>
      </w:pPr>
    </w:p>
    <w:p w:rsidR="00F8466C" w:rsidRPr="00A60C0E" w:rsidRDefault="00F8466C" w:rsidP="00DA168D">
      <w:pPr>
        <w:jc w:val="both"/>
        <w:rPr>
          <w:lang w:val="fr-CA"/>
        </w:rPr>
      </w:pPr>
      <w:r w:rsidRPr="00A60C0E">
        <w:rPr>
          <w:lang w:val="fr-CA"/>
        </w:rPr>
        <w:t>Questions / commentaires</w:t>
      </w:r>
    </w:p>
    <w:p w:rsidR="00F8466C" w:rsidRDefault="00F8466C" w:rsidP="00DA168D">
      <w:pPr>
        <w:numPr>
          <w:ilvl w:val="0"/>
          <w:numId w:val="6"/>
        </w:numPr>
        <w:jc w:val="both"/>
        <w:rPr>
          <w:lang w:val="fr-CA"/>
        </w:rPr>
      </w:pPr>
      <w:r w:rsidRPr="00A60C0E">
        <w:rPr>
          <w:lang w:val="fr-CA"/>
        </w:rPr>
        <w:t xml:space="preserve">Suggestion : </w:t>
      </w:r>
      <w:r>
        <w:rPr>
          <w:lang w:val="fr-CA"/>
        </w:rPr>
        <w:t xml:space="preserve">Ce serait important que notre </w:t>
      </w:r>
      <w:r w:rsidRPr="00A60C0E">
        <w:rPr>
          <w:lang w:val="fr-CA"/>
        </w:rPr>
        <w:t xml:space="preserve">rapport </w:t>
      </w:r>
      <w:r>
        <w:rPr>
          <w:lang w:val="fr-CA"/>
        </w:rPr>
        <w:t xml:space="preserve">sur les </w:t>
      </w:r>
      <w:r w:rsidRPr="00A60C0E">
        <w:rPr>
          <w:lang w:val="fr-CA"/>
        </w:rPr>
        <w:t>droits humains</w:t>
      </w:r>
      <w:r>
        <w:rPr>
          <w:lang w:val="fr-CA"/>
        </w:rPr>
        <w:t xml:space="preserve"> ait </w:t>
      </w:r>
      <w:r w:rsidRPr="00A60C0E">
        <w:rPr>
          <w:lang w:val="fr-CA"/>
        </w:rPr>
        <w:t>un rayonnement international</w:t>
      </w:r>
      <w:r>
        <w:rPr>
          <w:lang w:val="fr-CA"/>
        </w:rPr>
        <w:t>.  Ailleurs dans le monde, on n’a pas vraiment idée de ce qui se passe au Canada/au Québec en termes de violations de droits humains.  Dans notre plan de communication, ce serait bien d’envisager la traduction de nos positions (en espagnol, anglais) pour mieux faire rayonner notre travail.  * Deux autres membres sont intervenus dans le même sens.</w:t>
      </w:r>
    </w:p>
    <w:p w:rsidR="00F8466C" w:rsidRPr="00A60C0E" w:rsidRDefault="00F8466C" w:rsidP="00DA168D">
      <w:pPr>
        <w:numPr>
          <w:ilvl w:val="0"/>
          <w:numId w:val="6"/>
        </w:numPr>
        <w:jc w:val="both"/>
        <w:rPr>
          <w:lang w:val="fr-CA"/>
        </w:rPr>
      </w:pPr>
      <w:r>
        <w:rPr>
          <w:lang w:val="fr-CA"/>
        </w:rPr>
        <w:t xml:space="preserve">Les thématiques des </w:t>
      </w:r>
      <w:r w:rsidRPr="00A60C0E">
        <w:rPr>
          <w:lang w:val="fr-CA"/>
        </w:rPr>
        <w:t>fascicules</w:t>
      </w:r>
      <w:r>
        <w:rPr>
          <w:lang w:val="fr-CA"/>
        </w:rPr>
        <w:t xml:space="preserve"> 2012-13, sont-ils déjà </w:t>
      </w:r>
      <w:r w:rsidRPr="00A60C0E">
        <w:rPr>
          <w:lang w:val="fr-CA"/>
        </w:rPr>
        <w:t xml:space="preserve">déterminés ? </w:t>
      </w:r>
      <w:r>
        <w:rPr>
          <w:lang w:val="fr-CA"/>
        </w:rPr>
        <w:t xml:space="preserve">R/  </w:t>
      </w:r>
      <w:r w:rsidRPr="00A60C0E">
        <w:rPr>
          <w:lang w:val="fr-CA"/>
        </w:rPr>
        <w:t xml:space="preserve"># 1 </w:t>
      </w:r>
      <w:r>
        <w:rPr>
          <w:lang w:val="fr-CA"/>
        </w:rPr>
        <w:t xml:space="preserve">sur la </w:t>
      </w:r>
      <w:r w:rsidRPr="00A60C0E">
        <w:rPr>
          <w:lang w:val="fr-CA"/>
        </w:rPr>
        <w:t xml:space="preserve">Loi 78 </w:t>
      </w:r>
      <w:r>
        <w:rPr>
          <w:lang w:val="fr-CA"/>
        </w:rPr>
        <w:t xml:space="preserve">est déjà réalisé; #2 sur les indicateurs et les droits humains; #3 sur la liberté d’expression; #4 à voir selon l’actualité.  </w:t>
      </w:r>
    </w:p>
    <w:p w:rsidR="00F8466C" w:rsidRPr="00A60C0E" w:rsidRDefault="00F8466C" w:rsidP="00DA168D">
      <w:pPr>
        <w:numPr>
          <w:ilvl w:val="1"/>
          <w:numId w:val="6"/>
        </w:numPr>
        <w:jc w:val="both"/>
        <w:rPr>
          <w:lang w:val="fr-CA"/>
        </w:rPr>
      </w:pPr>
      <w:r>
        <w:rPr>
          <w:lang w:val="fr-CA"/>
        </w:rPr>
        <w:t xml:space="preserve">Un membre renchérit qu’il faut </w:t>
      </w:r>
      <w:r w:rsidRPr="00A60C0E">
        <w:rPr>
          <w:lang w:val="fr-CA"/>
        </w:rPr>
        <w:t>également un réseau de distribution</w:t>
      </w:r>
      <w:r>
        <w:rPr>
          <w:lang w:val="fr-CA"/>
        </w:rPr>
        <w:t xml:space="preserve"> des fascicules, peut-être même une façon de les regrouper pour les rendre accessibles aux </w:t>
      </w:r>
      <w:r w:rsidRPr="00A60C0E">
        <w:rPr>
          <w:lang w:val="fr-CA"/>
        </w:rPr>
        <w:t>groupes qui veulent faire de l’éducation</w:t>
      </w:r>
      <w:r>
        <w:rPr>
          <w:lang w:val="fr-CA"/>
        </w:rPr>
        <w:t xml:space="preserve"> aux droits puisque c’est l’un des objectifs recherchés par ces fascicules</w:t>
      </w:r>
      <w:r w:rsidRPr="00A60C0E">
        <w:rPr>
          <w:lang w:val="fr-CA"/>
        </w:rPr>
        <w:t>…</w:t>
      </w:r>
    </w:p>
    <w:p w:rsidR="00F8466C" w:rsidRDefault="00F8466C" w:rsidP="00DA168D">
      <w:pPr>
        <w:numPr>
          <w:ilvl w:val="0"/>
          <w:numId w:val="6"/>
        </w:numPr>
        <w:jc w:val="both"/>
        <w:rPr>
          <w:lang w:val="fr-CA"/>
        </w:rPr>
      </w:pPr>
      <w:r w:rsidRPr="00A60C0E">
        <w:rPr>
          <w:lang w:val="fr-CA"/>
        </w:rPr>
        <w:t>Un membre s’étonne de voi</w:t>
      </w:r>
      <w:r>
        <w:rPr>
          <w:lang w:val="fr-CA"/>
        </w:rPr>
        <w:t>r (dans la section du document portant sur les perspectives) la Ligue décrite comme une « o</w:t>
      </w:r>
      <w:r w:rsidRPr="00A60C0E">
        <w:rPr>
          <w:lang w:val="fr-CA"/>
        </w:rPr>
        <w:t>rganisation politique »</w:t>
      </w:r>
      <w:r>
        <w:rPr>
          <w:lang w:val="fr-CA"/>
        </w:rPr>
        <w:t>.   Cela veut dire quoi au juste ?  Est-ce cela présuppose une nouvelle mission de la Ligue ?  Un débat fort intéressant s’enclenche :</w:t>
      </w:r>
    </w:p>
    <w:p w:rsidR="00F8466C" w:rsidRPr="00B57D12" w:rsidRDefault="00F8466C" w:rsidP="00DA168D">
      <w:pPr>
        <w:numPr>
          <w:ilvl w:val="1"/>
          <w:numId w:val="6"/>
        </w:numPr>
        <w:jc w:val="both"/>
        <w:rPr>
          <w:lang w:val="fr-CA"/>
        </w:rPr>
      </w:pPr>
      <w:r w:rsidRPr="00B57D12">
        <w:rPr>
          <w:lang w:val="fr-CA"/>
        </w:rPr>
        <w:t xml:space="preserve">Dans certains pays, </w:t>
      </w:r>
      <w:r>
        <w:rPr>
          <w:lang w:val="fr-CA"/>
        </w:rPr>
        <w:t xml:space="preserve">cette formulation pourrait </w:t>
      </w:r>
      <w:r w:rsidRPr="00B57D12">
        <w:rPr>
          <w:lang w:val="fr-CA"/>
        </w:rPr>
        <w:t>être compris</w:t>
      </w:r>
      <w:r>
        <w:rPr>
          <w:lang w:val="fr-CA"/>
        </w:rPr>
        <w:t xml:space="preserve">e </w:t>
      </w:r>
      <w:r w:rsidRPr="00B57D12">
        <w:rPr>
          <w:lang w:val="fr-CA"/>
        </w:rPr>
        <w:t xml:space="preserve">un peu comme un parti politique…  </w:t>
      </w:r>
      <w:r>
        <w:rPr>
          <w:lang w:val="fr-CA"/>
        </w:rPr>
        <w:t>R/  La Ligue est non-partisane et prône une ré</w:t>
      </w:r>
      <w:r w:rsidRPr="00B57D12">
        <w:rPr>
          <w:lang w:val="fr-CA"/>
        </w:rPr>
        <w:t>organisation de la société autour d</w:t>
      </w:r>
      <w:r>
        <w:rPr>
          <w:lang w:val="fr-CA"/>
        </w:rPr>
        <w:t>u respect d</w:t>
      </w:r>
      <w:r w:rsidRPr="00B57D12">
        <w:rPr>
          <w:lang w:val="fr-CA"/>
        </w:rPr>
        <w:t>es droits humains</w:t>
      </w:r>
      <w:r>
        <w:rPr>
          <w:lang w:val="fr-CA"/>
        </w:rPr>
        <w:t xml:space="preserve">. La Ligue propose donc </w:t>
      </w:r>
      <w:r w:rsidRPr="00B57D12">
        <w:rPr>
          <w:lang w:val="fr-CA"/>
        </w:rPr>
        <w:t>un projet politique.</w:t>
      </w:r>
      <w:r>
        <w:rPr>
          <w:lang w:val="fr-CA"/>
        </w:rPr>
        <w:t xml:space="preserve"> L’expression « organisation politique » est </w:t>
      </w:r>
      <w:r w:rsidRPr="00B57D12">
        <w:rPr>
          <w:lang w:val="fr-CA"/>
        </w:rPr>
        <w:t xml:space="preserve">peut-être à remâcher…  </w:t>
      </w:r>
    </w:p>
    <w:p w:rsidR="00F8466C" w:rsidRDefault="00F8466C" w:rsidP="00DA168D">
      <w:pPr>
        <w:numPr>
          <w:ilvl w:val="1"/>
          <w:numId w:val="6"/>
        </w:numPr>
        <w:jc w:val="both"/>
        <w:rPr>
          <w:lang w:val="fr-CA"/>
        </w:rPr>
      </w:pPr>
      <w:r>
        <w:rPr>
          <w:lang w:val="fr-CA"/>
        </w:rPr>
        <w:t>Dire que la LDL est une organisation politique est en opposition</w:t>
      </w:r>
      <w:bookmarkStart w:id="0" w:name="_GoBack"/>
      <w:bookmarkEnd w:id="0"/>
      <w:r>
        <w:rPr>
          <w:lang w:val="fr-CA"/>
        </w:rPr>
        <w:t xml:space="preserve"> à quoi ?  R/ Une compréhension véhiculée cette année, dans les débats internes, de la Ligue comme une organisation d’éducation populaire de base…alors que la Ligue intervient à l’échelle nationale et internationale.</w:t>
      </w:r>
    </w:p>
    <w:p w:rsidR="00F8466C" w:rsidRPr="00A13025" w:rsidRDefault="00F8466C" w:rsidP="00DA168D">
      <w:pPr>
        <w:numPr>
          <w:ilvl w:val="1"/>
          <w:numId w:val="6"/>
        </w:numPr>
        <w:jc w:val="both"/>
        <w:rPr>
          <w:lang w:val="fr-CA"/>
        </w:rPr>
      </w:pPr>
      <w:r w:rsidRPr="00A13025">
        <w:rPr>
          <w:lang w:val="fr-CA"/>
        </w:rPr>
        <w:t>Veut-on réellement dire « une organisation d’intervention politique ».  Ou une  organisation politique non-partisane</w:t>
      </w:r>
      <w:r>
        <w:rPr>
          <w:lang w:val="fr-CA"/>
        </w:rPr>
        <w:t xml:space="preserve"> </w:t>
      </w:r>
      <w:r w:rsidRPr="00A13025">
        <w:rPr>
          <w:lang w:val="fr-CA"/>
        </w:rPr>
        <w:t xml:space="preserve">?  </w:t>
      </w:r>
    </w:p>
    <w:p w:rsidR="00F8466C" w:rsidRPr="00A60C0E" w:rsidRDefault="00F8466C" w:rsidP="00DA168D">
      <w:pPr>
        <w:numPr>
          <w:ilvl w:val="1"/>
          <w:numId w:val="6"/>
        </w:numPr>
        <w:jc w:val="both"/>
        <w:rPr>
          <w:lang w:val="fr-CA"/>
        </w:rPr>
      </w:pPr>
      <w:r w:rsidRPr="00A60C0E">
        <w:rPr>
          <w:lang w:val="fr-CA"/>
        </w:rPr>
        <w:t>Une organisation vouée à la défense des droits humains, dont le mode d’intervention se situe au niveau de l’action politique…  se situe dans le champ politique</w:t>
      </w:r>
    </w:p>
    <w:p w:rsidR="00F8466C" w:rsidRPr="00A60C0E" w:rsidRDefault="00F8466C" w:rsidP="00DA168D">
      <w:pPr>
        <w:numPr>
          <w:ilvl w:val="1"/>
          <w:numId w:val="6"/>
        </w:numPr>
        <w:jc w:val="both"/>
        <w:rPr>
          <w:lang w:val="fr-CA"/>
        </w:rPr>
      </w:pPr>
      <w:r w:rsidRPr="00A60C0E">
        <w:rPr>
          <w:lang w:val="fr-CA"/>
        </w:rPr>
        <w:t>Remplacer « politique » par « militant »</w:t>
      </w:r>
    </w:p>
    <w:p w:rsidR="00F8466C" w:rsidRDefault="00F8466C" w:rsidP="00DA168D">
      <w:pPr>
        <w:numPr>
          <w:ilvl w:val="1"/>
          <w:numId w:val="6"/>
        </w:numPr>
        <w:jc w:val="both"/>
        <w:rPr>
          <w:lang w:val="fr-CA"/>
        </w:rPr>
      </w:pPr>
      <w:r w:rsidRPr="00A60C0E">
        <w:rPr>
          <w:lang w:val="fr-CA"/>
        </w:rPr>
        <w:t>Une membre aurait souhaité que la discussion sur les orientations de la Ligue soit discutée avant le congédiement.</w:t>
      </w:r>
      <w:r>
        <w:rPr>
          <w:lang w:val="fr-CA"/>
        </w:rPr>
        <w:t xml:space="preserve">   R/  Plusieurs discussions ont eu lieu durant l’année sur la mission de Ligue; le congédiement est arrivé bien après ces discussions.</w:t>
      </w:r>
    </w:p>
    <w:p w:rsidR="00F8466C" w:rsidRPr="00A60C0E" w:rsidRDefault="00F8466C" w:rsidP="00DA168D">
      <w:pPr>
        <w:ind w:left="720"/>
        <w:jc w:val="both"/>
        <w:rPr>
          <w:lang w:val="fr-CA"/>
        </w:rPr>
      </w:pPr>
    </w:p>
    <w:p w:rsidR="00F8466C" w:rsidRPr="00212D9A" w:rsidRDefault="00F8466C" w:rsidP="00DA168D">
      <w:pPr>
        <w:pBdr>
          <w:top w:val="single" w:sz="4" w:space="1" w:color="auto"/>
          <w:left w:val="single" w:sz="4" w:space="4" w:color="auto"/>
          <w:bottom w:val="single" w:sz="4" w:space="1" w:color="auto"/>
          <w:right w:val="single" w:sz="4" w:space="4" w:color="auto"/>
        </w:pBdr>
        <w:jc w:val="both"/>
        <w:rPr>
          <w:lang w:val="fr-CA"/>
        </w:rPr>
      </w:pPr>
      <w:r w:rsidRPr="00212D9A">
        <w:rPr>
          <w:lang w:val="fr-CA"/>
        </w:rPr>
        <w:t xml:space="preserve">Michel </w:t>
      </w:r>
      <w:r>
        <w:rPr>
          <w:lang w:val="fr-CA"/>
        </w:rPr>
        <w:t>Boyer</w:t>
      </w:r>
      <w:r w:rsidRPr="00212D9A">
        <w:rPr>
          <w:lang w:val="fr-CA"/>
        </w:rPr>
        <w:t xml:space="preserve"> propose, appuyé par Louise Dionne, qu’une reformulation soit apportée à la page 28 du document Rappor</w:t>
      </w:r>
      <w:r>
        <w:rPr>
          <w:lang w:val="fr-CA"/>
        </w:rPr>
        <w:t xml:space="preserve">t d’activités et perspectives, </w:t>
      </w:r>
      <w:r w:rsidRPr="00212D9A">
        <w:rPr>
          <w:lang w:val="fr-CA"/>
        </w:rPr>
        <w:t xml:space="preserve">afin que la phrase « Notons… celui d’une organisation politique de défense des droits humains, dont la priorité est l’intervention auprès des autorités, parfois en concertation avec d’autres groupes. » soit remplacée par celle-ci :  «  Notons… celui d’une organisation de défense des droits humains, dont la priorité est l’intervention politique, parfois… »  - </w:t>
      </w: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Default="00F8466C" w:rsidP="00DA168D">
      <w:pPr>
        <w:numPr>
          <w:ilvl w:val="0"/>
          <w:numId w:val="7"/>
        </w:numPr>
        <w:pBdr>
          <w:top w:val="single" w:sz="4" w:space="1" w:color="auto"/>
          <w:left w:val="single" w:sz="4" w:space="4" w:color="auto"/>
          <w:bottom w:val="single" w:sz="4" w:space="1" w:color="auto"/>
          <w:right w:val="single" w:sz="4" w:space="4" w:color="auto"/>
        </w:pBdr>
        <w:jc w:val="both"/>
        <w:rPr>
          <w:lang w:val="fr-CA"/>
        </w:rPr>
      </w:pPr>
      <w:r>
        <w:rPr>
          <w:lang w:val="fr-CA"/>
        </w:rPr>
        <w:t>Pierre Bonin propose, appuyé par Martine Éloy, de référer toute la question de la Ligue comme une organisation politique au Conseil d’administration pour une discussion supplémentaire.</w:t>
      </w: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 xml:space="preserve">       Le vote est demandé sur la proposition de référence.</w:t>
      </w: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r w:rsidRPr="00CA7E34">
        <w:rPr>
          <w:lang w:val="fr-CA"/>
        </w:rPr>
        <w:t>Proposition de référence rejetée à la</w:t>
      </w:r>
      <w:r w:rsidRPr="00A60C0E">
        <w:rPr>
          <w:lang w:val="fr-CA"/>
        </w:rPr>
        <w:t xml:space="preserve"> majorité</w:t>
      </w: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Pr="00CA7E34" w:rsidRDefault="00F8466C" w:rsidP="00DA168D">
      <w:pPr>
        <w:pBdr>
          <w:top w:val="single" w:sz="4" w:space="1" w:color="auto"/>
          <w:left w:val="single" w:sz="4" w:space="4" w:color="auto"/>
          <w:bottom w:val="single" w:sz="4" w:space="1" w:color="auto"/>
          <w:right w:val="single" w:sz="4" w:space="4" w:color="auto"/>
        </w:pBdr>
        <w:jc w:val="both"/>
        <w:rPr>
          <w:lang w:val="fr-CA"/>
        </w:rPr>
      </w:pPr>
      <w:r w:rsidRPr="00CA7E34">
        <w:rPr>
          <w:lang w:val="fr-CA"/>
        </w:rPr>
        <w:t>La proposition principale est adoptée à l’unanimité.</w:t>
      </w: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La partie du document sur les</w:t>
      </w:r>
      <w:r w:rsidRPr="00A60C0E">
        <w:rPr>
          <w:lang w:val="fr-CA"/>
        </w:rPr>
        <w:t xml:space="preserve"> perspectives</w:t>
      </w:r>
      <w:r>
        <w:rPr>
          <w:lang w:val="fr-CA"/>
        </w:rPr>
        <w:t xml:space="preserve"> de travail 2012-2013 est adoptée </w:t>
      </w:r>
      <w:r w:rsidRPr="00A60C0E">
        <w:rPr>
          <w:lang w:val="fr-CA"/>
        </w:rPr>
        <w:t>à l’unanimité</w:t>
      </w:r>
    </w:p>
    <w:p w:rsidR="00F8466C" w:rsidRPr="00A60C0E" w:rsidRDefault="00F8466C" w:rsidP="00DA168D">
      <w:pPr>
        <w:jc w:val="both"/>
        <w:rPr>
          <w:lang w:val="fr-CA"/>
        </w:rPr>
      </w:pPr>
    </w:p>
    <w:p w:rsidR="00F8466C" w:rsidRDefault="00F8466C" w:rsidP="00DA168D">
      <w:pPr>
        <w:jc w:val="both"/>
        <w:rPr>
          <w:b/>
          <w:sz w:val="24"/>
          <w:lang w:val="fr-CA"/>
        </w:rPr>
      </w:pPr>
    </w:p>
    <w:p w:rsidR="00F8466C" w:rsidRPr="00212D9A" w:rsidRDefault="00F8466C" w:rsidP="00DA168D">
      <w:pPr>
        <w:jc w:val="both"/>
        <w:rPr>
          <w:b/>
          <w:sz w:val="24"/>
          <w:lang w:val="fr-CA"/>
        </w:rPr>
      </w:pPr>
      <w:r w:rsidRPr="00212D9A">
        <w:rPr>
          <w:b/>
          <w:sz w:val="24"/>
          <w:lang w:val="fr-CA"/>
        </w:rPr>
        <w:t>10.  Élections</w:t>
      </w:r>
    </w:p>
    <w:p w:rsidR="00F8466C" w:rsidRDefault="00F8466C" w:rsidP="00DA168D">
      <w:pPr>
        <w:jc w:val="both"/>
        <w:rPr>
          <w:lang w:val="fr-CA"/>
        </w:rPr>
      </w:pPr>
    </w:p>
    <w:p w:rsidR="00F8466C" w:rsidRDefault="00F8466C" w:rsidP="00DA168D">
      <w:pPr>
        <w:jc w:val="both"/>
        <w:rPr>
          <w:lang w:val="fr-CA"/>
        </w:rPr>
      </w:pPr>
      <w:r>
        <w:rPr>
          <w:lang w:val="fr-CA"/>
        </w:rPr>
        <w:t xml:space="preserve">La présidente d’élection demande s’il y a d’autres candidatures aux postes en élection au Conseil exécutif.  Personne ne s’avance.  Elle déclare la fermeture de la période de mise en candidature pour les postes au Conseil exécutif.  </w:t>
      </w:r>
    </w:p>
    <w:p w:rsidR="00F8466C" w:rsidRDefault="00F8466C" w:rsidP="00DA168D">
      <w:pPr>
        <w:jc w:val="both"/>
        <w:rPr>
          <w:lang w:val="fr-CA"/>
        </w:rPr>
      </w:pPr>
    </w:p>
    <w:p w:rsidR="00F8466C" w:rsidRDefault="00F8466C" w:rsidP="00DA168D">
      <w:pPr>
        <w:jc w:val="both"/>
        <w:rPr>
          <w:lang w:val="fr-CA"/>
        </w:rPr>
      </w:pPr>
      <w:r>
        <w:rPr>
          <w:lang w:val="fr-CA"/>
        </w:rPr>
        <w:t>La présidente demande s’il y a d’autres candidatures aux postes en élection au Conseil d’administration.  Personne ne s’avance.  Elle constate la présence de Martin Gallié, déjà proposé au poste #14 et lui demande s’il accepte d’être mis en candidature – il répond dans l’affirmative.  Elle constate également la présence de Martine Éloy (proposée au poste #10)</w:t>
      </w:r>
    </w:p>
    <w:p w:rsidR="00F8466C" w:rsidRDefault="00F8466C" w:rsidP="00DA168D">
      <w:pPr>
        <w:jc w:val="both"/>
        <w:rPr>
          <w:lang w:val="fr-CA"/>
        </w:rPr>
      </w:pPr>
    </w:p>
    <w:p w:rsidR="00F8466C" w:rsidRPr="00A60C0E" w:rsidRDefault="00F8466C" w:rsidP="00DA168D">
      <w:pPr>
        <w:jc w:val="both"/>
        <w:rPr>
          <w:lang w:val="fr-CA"/>
        </w:rPr>
      </w:pPr>
      <w:r w:rsidRPr="00A60C0E">
        <w:rPr>
          <w:lang w:val="fr-CA"/>
        </w:rPr>
        <w:t>L</w:t>
      </w:r>
      <w:r>
        <w:rPr>
          <w:lang w:val="fr-CA"/>
        </w:rPr>
        <w:t>es candidats se présentent à tour de rôle expliquant leur motivation.</w:t>
      </w:r>
    </w:p>
    <w:p w:rsidR="00F8466C" w:rsidRPr="00A60C0E" w:rsidRDefault="00F8466C" w:rsidP="00DA168D">
      <w:pPr>
        <w:jc w:val="both"/>
        <w:rPr>
          <w:lang w:val="fr-CA"/>
        </w:rPr>
      </w:pPr>
    </w:p>
    <w:p w:rsidR="00F8466C" w:rsidRDefault="00F8466C" w:rsidP="00DA168D">
      <w:pPr>
        <w:jc w:val="both"/>
        <w:rPr>
          <w:lang w:val="fr-CA"/>
        </w:rPr>
      </w:pPr>
      <w:r>
        <w:rPr>
          <w:lang w:val="fr-CA"/>
        </w:rPr>
        <w:t>La présidente d’élection explique la procédure d’élection par bulletin de vote.</w:t>
      </w:r>
    </w:p>
    <w:p w:rsidR="00F8466C" w:rsidRDefault="00F8466C" w:rsidP="00DA168D">
      <w:pPr>
        <w:jc w:val="both"/>
        <w:rPr>
          <w:lang w:val="fr-CA"/>
        </w:rPr>
      </w:pPr>
    </w:p>
    <w:p w:rsidR="00F8466C" w:rsidRDefault="00F8466C" w:rsidP="00DA168D">
      <w:pPr>
        <w:jc w:val="both"/>
        <w:rPr>
          <w:lang w:val="fr-CA"/>
        </w:rPr>
      </w:pPr>
      <w:r>
        <w:rPr>
          <w:lang w:val="fr-CA"/>
        </w:rPr>
        <w:t>Les scrutateurs ayant terminé de dépouiller les urnes, ils transmettent les résultats à la présidente d’élection.</w:t>
      </w:r>
    </w:p>
    <w:p w:rsidR="00F8466C" w:rsidRDefault="00F8466C" w:rsidP="00DA168D">
      <w:pPr>
        <w:jc w:val="both"/>
        <w:rPr>
          <w:lang w:val="fr-CA"/>
        </w:rPr>
      </w:pPr>
    </w:p>
    <w:p w:rsidR="00F8466C" w:rsidRDefault="00F8466C" w:rsidP="00DA168D">
      <w:pPr>
        <w:jc w:val="both"/>
        <w:rPr>
          <w:lang w:val="fr-CA"/>
        </w:rPr>
      </w:pPr>
      <w:r>
        <w:rPr>
          <w:lang w:val="fr-CA"/>
        </w:rPr>
        <w:t>La présidente d’élection annonce que les candidatEs ont tousTES été éluEs.</w:t>
      </w:r>
    </w:p>
    <w:p w:rsidR="00F8466C" w:rsidRDefault="00F8466C" w:rsidP="00DA168D">
      <w:pPr>
        <w:jc w:val="both"/>
        <w:rPr>
          <w:lang w:val="fr-CA"/>
        </w:rPr>
      </w:pPr>
    </w:p>
    <w:p w:rsidR="00F8466C" w:rsidRDefault="00F8466C" w:rsidP="00DA168D">
      <w:pPr>
        <w:jc w:val="both"/>
        <w:rPr>
          <w:lang w:val="fr-CA"/>
        </w:rPr>
      </w:pPr>
      <w:r>
        <w:rPr>
          <w:lang w:val="fr-CA"/>
        </w:rPr>
        <w:t>L’assemblée applaudit les éluEs.</w:t>
      </w:r>
    </w:p>
    <w:p w:rsidR="00F8466C" w:rsidRDefault="00F8466C" w:rsidP="00DA168D">
      <w:pPr>
        <w:jc w:val="both"/>
        <w:rPr>
          <w:lang w:val="fr-CA"/>
        </w:rPr>
      </w:pP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 xml:space="preserve">Gilbert Nadon propose, appuyé par </w:t>
      </w:r>
      <w:r w:rsidRPr="00DD7F1D">
        <w:rPr>
          <w:lang w:val="fr-CA"/>
        </w:rPr>
        <w:t xml:space="preserve">Jean-Claude </w:t>
      </w:r>
      <w:r>
        <w:rPr>
          <w:lang w:val="fr-CA"/>
        </w:rPr>
        <w:t>Bernheim, de détruire les bulletins de vote.</w:t>
      </w:r>
    </w:p>
    <w:p w:rsidR="00F8466C" w:rsidRDefault="00F8466C" w:rsidP="00DA168D">
      <w:pPr>
        <w:pBdr>
          <w:top w:val="single" w:sz="4" w:space="1" w:color="auto"/>
          <w:left w:val="single" w:sz="4" w:space="4" w:color="auto"/>
          <w:bottom w:val="single" w:sz="4" w:space="1" w:color="auto"/>
          <w:right w:val="single" w:sz="4" w:space="4" w:color="auto"/>
        </w:pBdr>
        <w:jc w:val="both"/>
        <w:rPr>
          <w:lang w:val="fr-CA"/>
        </w:rPr>
      </w:pPr>
    </w:p>
    <w:p w:rsidR="00F8466C" w:rsidRPr="00212D9A"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Adopté à l’unanimité.</w:t>
      </w:r>
    </w:p>
    <w:p w:rsidR="00F8466C" w:rsidRPr="00A60C0E" w:rsidRDefault="00F8466C" w:rsidP="00DA168D">
      <w:pPr>
        <w:jc w:val="both"/>
        <w:rPr>
          <w:b/>
          <w:lang w:val="fr-CA"/>
        </w:rPr>
      </w:pPr>
    </w:p>
    <w:p w:rsidR="00F8466C" w:rsidRDefault="00F8466C" w:rsidP="00DA168D">
      <w:pPr>
        <w:jc w:val="both"/>
        <w:rPr>
          <w:b/>
          <w:sz w:val="24"/>
          <w:lang w:val="fr-CA"/>
        </w:rPr>
      </w:pPr>
      <w:r w:rsidRPr="004A0A08">
        <w:rPr>
          <w:b/>
          <w:sz w:val="24"/>
          <w:lang w:val="fr-CA"/>
        </w:rPr>
        <w:t xml:space="preserve">11 </w:t>
      </w:r>
      <w:r>
        <w:rPr>
          <w:b/>
          <w:sz w:val="24"/>
          <w:lang w:val="fr-CA"/>
        </w:rPr>
        <w:t>–</w:t>
      </w:r>
      <w:r w:rsidRPr="004A0A08">
        <w:rPr>
          <w:b/>
          <w:sz w:val="24"/>
          <w:lang w:val="fr-CA"/>
        </w:rPr>
        <w:t xml:space="preserve"> </w:t>
      </w:r>
      <w:r>
        <w:rPr>
          <w:b/>
          <w:sz w:val="24"/>
          <w:lang w:val="fr-CA"/>
        </w:rPr>
        <w:t>Varia</w:t>
      </w:r>
    </w:p>
    <w:p w:rsidR="00F8466C" w:rsidRPr="004A0A08" w:rsidRDefault="00F8466C" w:rsidP="00DA168D">
      <w:pPr>
        <w:jc w:val="both"/>
        <w:rPr>
          <w:b/>
          <w:sz w:val="24"/>
          <w:lang w:val="fr-CA"/>
        </w:rPr>
      </w:pPr>
    </w:p>
    <w:p w:rsidR="00F8466C" w:rsidRDefault="00F8466C" w:rsidP="00DA168D">
      <w:pPr>
        <w:numPr>
          <w:ilvl w:val="0"/>
          <w:numId w:val="13"/>
        </w:numPr>
        <w:jc w:val="both"/>
        <w:rPr>
          <w:lang w:val="fr-CA"/>
        </w:rPr>
      </w:pPr>
      <w:r>
        <w:rPr>
          <w:lang w:val="fr-CA"/>
        </w:rPr>
        <w:t>Collectif Échec à la guerre :</w:t>
      </w:r>
      <w:r w:rsidRPr="005A4A7F">
        <w:rPr>
          <w:lang w:val="fr-CA"/>
        </w:rPr>
        <w:t xml:space="preserve"> le 4 octobre 2012 se ti</w:t>
      </w:r>
      <w:r>
        <w:rPr>
          <w:lang w:val="fr-CA"/>
        </w:rPr>
        <w:t>e</w:t>
      </w:r>
      <w:r w:rsidRPr="005A4A7F">
        <w:rPr>
          <w:lang w:val="fr-CA"/>
        </w:rPr>
        <w:t>ndra une soirée sur le thème «  la responsabilité de protéger »</w:t>
      </w:r>
      <w:r>
        <w:rPr>
          <w:lang w:val="fr-CA"/>
        </w:rPr>
        <w:t xml:space="preserve">. </w:t>
      </w:r>
      <w:r w:rsidRPr="005A4A7F">
        <w:rPr>
          <w:lang w:val="fr-CA"/>
        </w:rPr>
        <w:t>L’activité sera annoncée dans l’envoi électronique hebdomadaire de la Ligue.</w:t>
      </w:r>
    </w:p>
    <w:p w:rsidR="00F8466C" w:rsidRPr="005A4A7F" w:rsidRDefault="00F8466C" w:rsidP="00DA168D">
      <w:pPr>
        <w:numPr>
          <w:ilvl w:val="0"/>
          <w:numId w:val="13"/>
        </w:numPr>
        <w:jc w:val="both"/>
        <w:rPr>
          <w:lang w:val="fr-CA"/>
        </w:rPr>
      </w:pPr>
      <w:r>
        <w:rPr>
          <w:lang w:val="fr-CA"/>
        </w:rPr>
        <w:t xml:space="preserve">Collectif </w:t>
      </w:r>
      <w:r w:rsidRPr="005A4A7F">
        <w:rPr>
          <w:lang w:val="fr-CA"/>
        </w:rPr>
        <w:t>Échec à la guerre – la Campagne du coquelicot blanc</w:t>
      </w:r>
      <w:r>
        <w:rPr>
          <w:lang w:val="fr-CA"/>
        </w:rPr>
        <w:t xml:space="preserve"> sera reprise cet automne</w:t>
      </w:r>
      <w:r w:rsidRPr="005A4A7F">
        <w:rPr>
          <w:lang w:val="fr-CA"/>
        </w:rPr>
        <w:t xml:space="preserve">.  Une </w:t>
      </w:r>
      <w:r>
        <w:rPr>
          <w:lang w:val="fr-CA"/>
        </w:rPr>
        <w:t>invitation à tous et à toutes d’</w:t>
      </w:r>
      <w:r w:rsidRPr="005A4A7F">
        <w:rPr>
          <w:lang w:val="fr-CA"/>
        </w:rPr>
        <w:t xml:space="preserve">y participer. </w:t>
      </w:r>
    </w:p>
    <w:p w:rsidR="00F8466C" w:rsidRPr="00A60C0E" w:rsidRDefault="00F8466C" w:rsidP="00DA168D">
      <w:pPr>
        <w:jc w:val="both"/>
        <w:rPr>
          <w:lang w:val="fr-CA"/>
        </w:rPr>
      </w:pPr>
    </w:p>
    <w:p w:rsidR="00F8466C" w:rsidRDefault="00F8466C" w:rsidP="00DA168D">
      <w:pPr>
        <w:jc w:val="both"/>
        <w:rPr>
          <w:b/>
          <w:sz w:val="24"/>
          <w:lang w:val="fr-CA"/>
        </w:rPr>
      </w:pPr>
      <w:r w:rsidRPr="004A0A08">
        <w:rPr>
          <w:b/>
          <w:sz w:val="24"/>
          <w:lang w:val="fr-CA"/>
        </w:rPr>
        <w:t>12 Levée de l’assemblée</w:t>
      </w:r>
    </w:p>
    <w:p w:rsidR="00F8466C" w:rsidRPr="004A0A08" w:rsidRDefault="00F8466C" w:rsidP="00DA168D">
      <w:pPr>
        <w:jc w:val="both"/>
        <w:rPr>
          <w:b/>
          <w:sz w:val="24"/>
          <w:lang w:val="fr-CA"/>
        </w:rPr>
      </w:pPr>
    </w:p>
    <w:p w:rsidR="00F8466C" w:rsidRPr="00A60C0E" w:rsidRDefault="00F8466C" w:rsidP="00DA168D">
      <w:pPr>
        <w:pBdr>
          <w:top w:val="single" w:sz="4" w:space="1" w:color="auto"/>
          <w:left w:val="single" w:sz="4" w:space="4" w:color="auto"/>
          <w:bottom w:val="single" w:sz="4" w:space="1" w:color="auto"/>
          <w:right w:val="single" w:sz="4" w:space="4" w:color="auto"/>
        </w:pBdr>
        <w:jc w:val="both"/>
        <w:rPr>
          <w:lang w:val="fr-CA"/>
        </w:rPr>
      </w:pPr>
      <w:r>
        <w:rPr>
          <w:lang w:val="fr-CA"/>
        </w:rPr>
        <w:t>A 20h52, l</w:t>
      </w:r>
      <w:r w:rsidRPr="00A60C0E">
        <w:rPr>
          <w:lang w:val="fr-CA"/>
        </w:rPr>
        <w:t xml:space="preserve">e président </w:t>
      </w:r>
      <w:r>
        <w:rPr>
          <w:lang w:val="fr-CA"/>
        </w:rPr>
        <w:t>d’assemblée, constatant l’épuisement simultané de l’ordre du jour et des membres (!)  décrète la levée de l</w:t>
      </w:r>
      <w:r w:rsidRPr="00A60C0E">
        <w:rPr>
          <w:lang w:val="fr-CA"/>
        </w:rPr>
        <w:t>’assemblée</w:t>
      </w:r>
      <w:r>
        <w:rPr>
          <w:lang w:val="fr-CA"/>
        </w:rPr>
        <w:t>.</w:t>
      </w:r>
    </w:p>
    <w:p w:rsidR="00F8466C" w:rsidRPr="004A0A08" w:rsidRDefault="00F8466C" w:rsidP="00DA168D">
      <w:pPr>
        <w:jc w:val="both"/>
        <w:rPr>
          <w:lang w:val="fr-CA"/>
        </w:rPr>
      </w:pPr>
    </w:p>
    <w:sectPr w:rsidR="00F8466C" w:rsidRPr="004A0A08" w:rsidSect="004356AD">
      <w:headerReference w:type="even" r:id="rId8"/>
      <w:headerReference w:type="default" r:id="rId9"/>
      <w:footerReference w:type="default" r:id="rId10"/>
      <w:headerReference w:type="first" r:id="rId11"/>
      <w:pgSz w:w="12240" w:h="15840"/>
      <w:pgMar w:top="1440" w:right="2098" w:bottom="1440" w:left="130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66C" w:rsidRDefault="00F8466C" w:rsidP="00CD3E31">
      <w:r>
        <w:separator/>
      </w:r>
    </w:p>
  </w:endnote>
  <w:endnote w:type="continuationSeparator" w:id="0">
    <w:p w:rsidR="00F8466C" w:rsidRDefault="00F8466C" w:rsidP="00CD3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6C" w:rsidRDefault="00F8466C">
    <w:pPr>
      <w:pStyle w:val="Footer"/>
      <w:jc w:val="center"/>
    </w:pPr>
    <w:r>
      <w:rPr>
        <w:noProof/>
        <w:lang w:eastAsia="fr-CA"/>
      </w:rPr>
    </w:r>
    <w:r w:rsidRPr="002010FF">
      <w:rPr>
        <w:noProof/>
        <w:lang w:eastAsia="fr-CA"/>
      </w:rPr>
      <w:pict>
        <v:shapetype id="_x0000_t110" coordsize="21600,21600" o:spt="110" path="m10800,l,10800,10800,21600,21600,10800xe">
          <v:stroke joinstyle="miter"/>
          <v:path gradientshapeok="t" o:connecttype="rect" textboxrect="5400,5400,16200,16200"/>
        </v:shapetype>
        <v:shape id="AutoShape 5" o:spid="_x0000_s2051" type="#_x0000_t110" alt="Description : Description : 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YXwAIAAIQFAAAOAAAAZHJzL2Uyb0RvYy54bWysVN1u0zAUvkfiHSzfd0lK0jXR0mmsFJAK&#10;TBpw7zpOY+HYwXabboh34Vl4Ms5xsm7jR0KIXDj+OT/fOec75+z80CqyF9ZJo0uanMSUCM1NJfW2&#10;pB/eryZzSpxnumLKaFHSG+Ho+eLpk7O+K8TUNEZVwhIwol3RdyVtvO+KKHK8ES1zJ6YTGh5rY1vm&#10;4Wi3UWVZD9ZbFU3jeBb1xladNVw4B7fL4ZEugv26Fty/q2snPFElBWw+rDasG1yjxRkrtpZ1jeQj&#10;DPYPKFomNTg9mloyz8jOyl9MtZJb40ztT7hpI1PXkosQA0STxD9Fc92wToRYIDmuO6bJ/T+z/O3+&#10;yhJZQe0o0ayFEl3svAmeSUZJJRyHdC3xJzsPVf7+rSBruW08aYyVt0Z7pjCNfecKsHbdXVlMhOvW&#10;hn9yRJvLhumtuLDW9I1gFYBPUD56pIAHB6pk078xFaBggCJk9FDbltRKdh9REU1D1sghlPDmWEJx&#10;8ITDZZanz2YxVJrDW5rF8yz4YgWaQeXOOv9SmJbgpqS1Mj0AtH4puEQSBw9sv3YeMd7LB13m/Uoq&#10;Neoq/8rY26BQby+VDWHb7Qa2ZM+QcOEbARxFNr+VXYVvlB1F0P3oEm0rjas2CGEAN9xA7AAX3zAL&#10;gXVf8mSaxs+n+WQ1m59O0lWaTfLTeD6Jk/x5PovTPF2uviL0JC0aWVVCr6UWdx2QpH/HsLEXB+6G&#10;HiB9SfNsmoWsOKNkhWgRm/tjZh6JtdLDQFCyLen8mD5WIHNe6ArCZoVnUg376DH8UDDIwd0/ZCXw&#10;DKk1UHRjqhugmTVQfKAJjC7YAJNvKelhDJTUfd4xKyhRrzVQNU/SFOdGOKTZ6RQO9uHL5uEL0xxM&#10;ldRTMmwv/TBrdp3FlrljsDbYZLUMHEPqD6jGpoBWDxGMYwlnycNzkLofnosfAAAA//8DAFBLAwQU&#10;AAYACAAAACEA+hm9PtwAAAADAQAADwAAAGRycy9kb3ducmV2LnhtbEyPQU/CQBCF7yb+h82YcJMt&#10;kCDUbompcjF6AEn0uO0ObePubNNdoPrrHbnA5SUvb/LeN9lqcFYcsQ+tJwWTcQICqfKmpVrB7mN9&#10;vwARoiajrSdU8IMBVvntTaZT40+0weM21oJLKKRaQRNjl0oZqgadDmPfIXG2973TkW1fS9PrE5c7&#10;K6dJMpdOt8QLje6waLD63h6cgvXm/fV5+rJ72/vy0xaL5VfR/XqlRnfD0yOIiEO8HMM/PqNDzkyl&#10;P5AJwirgR+JZOVvO5mxLBQ8TkHkmr9nzPwAAAP//AwBQSwECLQAUAAYACAAAACEAtoM4kv4AAADh&#10;AQAAEwAAAAAAAAAAAAAAAAAAAAAAW0NvbnRlbnRfVHlwZXNdLnhtbFBLAQItABQABgAIAAAAIQA4&#10;/SH/1gAAAJQBAAALAAAAAAAAAAAAAAAAAC8BAABfcmVscy8ucmVsc1BLAQItABQABgAIAAAAIQBa&#10;OTYXwAIAAIQFAAAOAAAAAAAAAAAAAAAAAC4CAABkcnMvZTJvRG9jLnhtbFBLAQItABQABgAIAAAA&#10;IQD6Gb0+3AAAAAMBAAAPAAAAAAAAAAAAAAAAABoFAABkcnMvZG93bnJldi54bWxQSwUGAAAAAAQA&#10;BADzAAAAIwYAAAAA&#10;" fillcolor="black" stroked="f">
          <v:fill r:id="rId1" o:title="" type="pattern"/>
          <w10:anchorlock/>
        </v:shape>
      </w:pict>
    </w:r>
  </w:p>
  <w:p w:rsidR="00F8466C" w:rsidRDefault="00F8466C">
    <w:pPr>
      <w:pStyle w:val="Footer"/>
      <w:jc w:val="center"/>
    </w:pPr>
    <w:fldSimple w:instr=" PAGE    \* MERGEFORMAT ">
      <w:r>
        <w:rPr>
          <w:noProof/>
        </w:rPr>
        <w:t>1</w:t>
      </w:r>
    </w:fldSimple>
  </w:p>
  <w:p w:rsidR="00F8466C" w:rsidRDefault="00F84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66C" w:rsidRDefault="00F8466C" w:rsidP="00CD3E31">
      <w:r>
        <w:separator/>
      </w:r>
    </w:p>
  </w:footnote>
  <w:footnote w:type="continuationSeparator" w:id="0">
    <w:p w:rsidR="00F8466C" w:rsidRDefault="00F8466C" w:rsidP="00CD3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6C" w:rsidRDefault="00F8466C">
    <w:pPr>
      <w:pStyle w:val="Header"/>
    </w:pPr>
    <w:r>
      <w:rPr>
        <w:noProof/>
        <w:lang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1537" o:spid="_x0000_s2049" type="#_x0000_t136" style="position:absolute;margin-left:0;margin-top:0;width:553.65pt;height:69.2pt;rotation:315;z-index:-251659264;mso-position-horizontal:center;mso-position-horizontal-relative:margin;mso-position-vertical:center;mso-position-vertical-relative:margin" o:allowincell="f" fillcolor="silver" stroked="f">
          <v:fill opacity=".5"/>
          <v:textpath style="font-family:&quot;Calibri&quot;;font-size:1pt" string="Non adopté ne pas faire circul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9068"/>
    </w:tblGrid>
    <w:tr w:rsidR="00F8466C" w:rsidRPr="00D24971" w:rsidTr="00B32E4C">
      <w:trPr>
        <w:trHeight w:val="288"/>
      </w:trPr>
      <w:tc>
        <w:tcPr>
          <w:tcW w:w="9173" w:type="dxa"/>
          <w:tcBorders>
            <w:bottom w:val="single" w:sz="18" w:space="0" w:color="808080"/>
          </w:tcBorders>
        </w:tcPr>
        <w:p w:rsidR="00F8466C" w:rsidRPr="00CD3E31" w:rsidRDefault="00F8466C" w:rsidP="00BE4165">
          <w:pPr>
            <w:pStyle w:val="Header"/>
            <w:jc w:val="center"/>
            <w:rPr>
              <w:rFonts w:ascii="Cambria" w:hAnsi="Cambria"/>
              <w:sz w:val="36"/>
              <w:szCs w:val="36"/>
            </w:rPr>
          </w:pPr>
          <w:r>
            <w:rPr>
              <w:noProof/>
              <w:lang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1538" o:spid="_x0000_s2050" type="#_x0000_t136" style="position:absolute;left:0;text-align:left;margin-left:0;margin-top:0;width:553.65pt;height:69.2pt;rotation:315;z-index:-251658240;mso-position-horizontal:center;mso-position-horizontal-relative:margin;mso-position-vertical:center;mso-position-vertical-relative:margin" o:allowincell="f" fillcolor="silver" stroked="f">
                <v:fill opacity=".5"/>
                <v:textpath style="font-family:&quot;Calibri&quot;;font-size:1pt" string="Non adopté ne pas faire circuler"/>
                <w10:wrap anchorx="margin" anchory="margin"/>
              </v:shape>
            </w:pict>
          </w:r>
          <w:r w:rsidRPr="00CD3E31">
            <w:rPr>
              <w:rFonts w:ascii="Cambria" w:hAnsi="Cambria"/>
              <w:i/>
              <w:sz w:val="20"/>
              <w:szCs w:val="36"/>
            </w:rPr>
            <w:t>Projet de p</w:t>
          </w:r>
          <w:r>
            <w:rPr>
              <w:rFonts w:ascii="Cambria" w:hAnsi="Cambria"/>
              <w:i/>
              <w:sz w:val="20"/>
              <w:szCs w:val="36"/>
            </w:rPr>
            <w:t xml:space="preserve">rocès-verbal </w:t>
          </w:r>
          <w:r w:rsidRPr="00CD3E31">
            <w:rPr>
              <w:rFonts w:ascii="Cambria" w:hAnsi="Cambria"/>
              <w:i/>
              <w:sz w:val="20"/>
              <w:szCs w:val="36"/>
            </w:rPr>
            <w:t>de l’AGA de la LDL,</w:t>
          </w:r>
          <w:r>
            <w:rPr>
              <w:rFonts w:ascii="Cambria" w:hAnsi="Cambria"/>
              <w:i/>
              <w:sz w:val="20"/>
              <w:szCs w:val="36"/>
            </w:rPr>
            <w:t xml:space="preserve"> 18 septembre</w:t>
          </w:r>
          <w:r w:rsidRPr="00CD3E31">
            <w:rPr>
              <w:rFonts w:ascii="Cambria" w:hAnsi="Cambria"/>
              <w:i/>
              <w:sz w:val="20"/>
              <w:szCs w:val="36"/>
            </w:rPr>
            <w:t xml:space="preserve"> 2012</w:t>
          </w:r>
        </w:p>
      </w:tc>
    </w:tr>
  </w:tbl>
  <w:p w:rsidR="00F8466C" w:rsidRPr="00B32E4C" w:rsidRDefault="00F846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6C" w:rsidRDefault="00F8466C">
    <w:pPr>
      <w:pStyle w:val="Header"/>
    </w:pPr>
    <w:r>
      <w:rPr>
        <w:noProof/>
        <w:lang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1536" o:spid="_x0000_s2052" type="#_x0000_t136" style="position:absolute;margin-left:0;margin-top:0;width:553.65pt;height:69.2pt;rotation:315;z-index:-251660288;mso-position-horizontal:center;mso-position-horizontal-relative:margin;mso-position-vertical:center;mso-position-vertical-relative:margin" o:allowincell="f" fillcolor="silver" stroked="f">
          <v:fill opacity=".5"/>
          <v:textpath style="font-family:&quot;Calibri&quot;;font-size:1pt" string="Non adopté ne pas faire circul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1DC"/>
    <w:multiLevelType w:val="hybridMultilevel"/>
    <w:tmpl w:val="382423B8"/>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nsid w:val="148733C6"/>
    <w:multiLevelType w:val="hybridMultilevel"/>
    <w:tmpl w:val="BFDCE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8B5105"/>
    <w:multiLevelType w:val="multilevel"/>
    <w:tmpl w:val="01C2D0FE"/>
    <w:lvl w:ilvl="0">
      <w:start w:val="8"/>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4764"/>
        </w:tabs>
        <w:ind w:left="4764" w:hanging="360"/>
      </w:pPr>
      <w:rPr>
        <w:rFonts w:cs="Times New Roman" w:hint="default"/>
      </w:rPr>
    </w:lvl>
    <w:lvl w:ilvl="2">
      <w:start w:val="1"/>
      <w:numFmt w:val="decimal"/>
      <w:lvlText w:val="%1.%2.%3"/>
      <w:lvlJc w:val="left"/>
      <w:pPr>
        <w:tabs>
          <w:tab w:val="num" w:pos="8808"/>
        </w:tabs>
        <w:ind w:left="8808" w:hanging="720"/>
      </w:pPr>
      <w:rPr>
        <w:rFonts w:cs="Times New Roman" w:hint="default"/>
      </w:rPr>
    </w:lvl>
    <w:lvl w:ilvl="3">
      <w:start w:val="1"/>
      <w:numFmt w:val="decimal"/>
      <w:lvlText w:val="%1.%2.%3.%4"/>
      <w:lvlJc w:val="left"/>
      <w:pPr>
        <w:tabs>
          <w:tab w:val="num" w:pos="12852"/>
        </w:tabs>
        <w:ind w:left="12852" w:hanging="1080"/>
      </w:pPr>
      <w:rPr>
        <w:rFonts w:cs="Times New Roman" w:hint="default"/>
      </w:rPr>
    </w:lvl>
    <w:lvl w:ilvl="4">
      <w:start w:val="1"/>
      <w:numFmt w:val="decimal"/>
      <w:lvlText w:val="%1.%2.%3.%4.%5"/>
      <w:lvlJc w:val="left"/>
      <w:pPr>
        <w:tabs>
          <w:tab w:val="num" w:pos="16536"/>
        </w:tabs>
        <w:ind w:left="16536" w:hanging="1080"/>
      </w:pPr>
      <w:rPr>
        <w:rFonts w:cs="Times New Roman" w:hint="default"/>
      </w:rPr>
    </w:lvl>
    <w:lvl w:ilvl="5">
      <w:start w:val="1"/>
      <w:numFmt w:val="decimal"/>
      <w:lvlText w:val="%1.%2.%3.%4.%5.%6"/>
      <w:lvlJc w:val="left"/>
      <w:pPr>
        <w:tabs>
          <w:tab w:val="num" w:pos="20580"/>
        </w:tabs>
        <w:ind w:left="20580" w:hanging="1440"/>
      </w:pPr>
      <w:rPr>
        <w:rFonts w:cs="Times New Roman" w:hint="default"/>
      </w:rPr>
    </w:lvl>
    <w:lvl w:ilvl="6">
      <w:start w:val="1"/>
      <w:numFmt w:val="decimal"/>
      <w:lvlText w:val="%1.%2.%3.%4.%5.%6.%7"/>
      <w:lvlJc w:val="left"/>
      <w:pPr>
        <w:tabs>
          <w:tab w:val="num" w:pos="24264"/>
        </w:tabs>
        <w:ind w:left="24264" w:hanging="1440"/>
      </w:pPr>
      <w:rPr>
        <w:rFonts w:cs="Times New Roman" w:hint="default"/>
      </w:rPr>
    </w:lvl>
    <w:lvl w:ilvl="7">
      <w:start w:val="1"/>
      <w:numFmt w:val="decimal"/>
      <w:lvlText w:val="%1.%2.%3.%4.%5.%6.%7.%8"/>
      <w:lvlJc w:val="left"/>
      <w:pPr>
        <w:tabs>
          <w:tab w:val="num" w:pos="28308"/>
        </w:tabs>
        <w:ind w:left="28308" w:hanging="1800"/>
      </w:pPr>
      <w:rPr>
        <w:rFonts w:cs="Times New Roman" w:hint="default"/>
      </w:rPr>
    </w:lvl>
    <w:lvl w:ilvl="8">
      <w:start w:val="1"/>
      <w:numFmt w:val="decimal"/>
      <w:lvlText w:val="%1.%2.%3.%4.%5.%6.%7.%8.%9"/>
      <w:lvlJc w:val="left"/>
      <w:pPr>
        <w:tabs>
          <w:tab w:val="num" w:pos="31680"/>
        </w:tabs>
        <w:ind w:hanging="1800"/>
      </w:pPr>
      <w:rPr>
        <w:rFonts w:cs="Times New Roman" w:hint="default"/>
      </w:rPr>
    </w:lvl>
  </w:abstractNum>
  <w:abstractNum w:abstractNumId="3">
    <w:nsid w:val="213E0221"/>
    <w:multiLevelType w:val="hybridMultilevel"/>
    <w:tmpl w:val="9CF02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4B4BCA"/>
    <w:multiLevelType w:val="hybridMultilevel"/>
    <w:tmpl w:val="843EB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9E74F4C"/>
    <w:multiLevelType w:val="hybridMultilevel"/>
    <w:tmpl w:val="98DCBF5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2EAA7D95"/>
    <w:multiLevelType w:val="hybridMultilevel"/>
    <w:tmpl w:val="212AAB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B22AE9"/>
    <w:multiLevelType w:val="hybridMultilevel"/>
    <w:tmpl w:val="EE3E4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F1295F"/>
    <w:multiLevelType w:val="hybridMultilevel"/>
    <w:tmpl w:val="778A6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516426"/>
    <w:multiLevelType w:val="hybridMultilevel"/>
    <w:tmpl w:val="09D21E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0D0491D"/>
    <w:multiLevelType w:val="hybridMultilevel"/>
    <w:tmpl w:val="4A3E7EE4"/>
    <w:lvl w:ilvl="0" w:tplc="10090003">
      <w:start w:val="1"/>
      <w:numFmt w:val="bullet"/>
      <w:lvlText w:val="o"/>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75D258B4"/>
    <w:multiLevelType w:val="hybridMultilevel"/>
    <w:tmpl w:val="84A06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B3C0C55"/>
    <w:multiLevelType w:val="hybridMultilevel"/>
    <w:tmpl w:val="5A54A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7"/>
  </w:num>
  <w:num w:numId="5">
    <w:abstractNumId w:val="1"/>
  </w:num>
  <w:num w:numId="6">
    <w:abstractNumId w:val="9"/>
  </w:num>
  <w:num w:numId="7">
    <w:abstractNumId w:val="10"/>
  </w:num>
  <w:num w:numId="8">
    <w:abstractNumId w:val="2"/>
  </w:num>
  <w:num w:numId="9">
    <w:abstractNumId w:val="11"/>
  </w:num>
  <w:num w:numId="10">
    <w:abstractNumId w:val="8"/>
  </w:num>
  <w:num w:numId="11">
    <w:abstractNumId w:val="3"/>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drawingGridHorizontalSpacing w:val="10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C0E"/>
    <w:rsid w:val="000053B5"/>
    <w:rsid w:val="000657A1"/>
    <w:rsid w:val="000B4368"/>
    <w:rsid w:val="000E655B"/>
    <w:rsid w:val="00107530"/>
    <w:rsid w:val="002010FF"/>
    <w:rsid w:val="00210636"/>
    <w:rsid w:val="00212D9A"/>
    <w:rsid w:val="002658F6"/>
    <w:rsid w:val="00307A11"/>
    <w:rsid w:val="00326B6B"/>
    <w:rsid w:val="003B08B6"/>
    <w:rsid w:val="003B0EAB"/>
    <w:rsid w:val="003D7596"/>
    <w:rsid w:val="00406369"/>
    <w:rsid w:val="00423BF9"/>
    <w:rsid w:val="0042587D"/>
    <w:rsid w:val="0042667B"/>
    <w:rsid w:val="004356AD"/>
    <w:rsid w:val="004435A5"/>
    <w:rsid w:val="004857AF"/>
    <w:rsid w:val="004A0A08"/>
    <w:rsid w:val="004B5511"/>
    <w:rsid w:val="004C3BAB"/>
    <w:rsid w:val="004E1D1F"/>
    <w:rsid w:val="005716B8"/>
    <w:rsid w:val="00577387"/>
    <w:rsid w:val="005A4A7F"/>
    <w:rsid w:val="005D5011"/>
    <w:rsid w:val="005F161A"/>
    <w:rsid w:val="006635A8"/>
    <w:rsid w:val="00680DC9"/>
    <w:rsid w:val="006E310F"/>
    <w:rsid w:val="00725EB4"/>
    <w:rsid w:val="007440EA"/>
    <w:rsid w:val="00753DA2"/>
    <w:rsid w:val="00757D5A"/>
    <w:rsid w:val="00812CC5"/>
    <w:rsid w:val="008600A4"/>
    <w:rsid w:val="008758E3"/>
    <w:rsid w:val="008B71D5"/>
    <w:rsid w:val="008F5A3F"/>
    <w:rsid w:val="00917B0B"/>
    <w:rsid w:val="0093386C"/>
    <w:rsid w:val="0094020D"/>
    <w:rsid w:val="00944136"/>
    <w:rsid w:val="00972F6A"/>
    <w:rsid w:val="009F0256"/>
    <w:rsid w:val="00A0255B"/>
    <w:rsid w:val="00A13025"/>
    <w:rsid w:val="00A21F7F"/>
    <w:rsid w:val="00A50759"/>
    <w:rsid w:val="00A60C0E"/>
    <w:rsid w:val="00AE3F0E"/>
    <w:rsid w:val="00B05E86"/>
    <w:rsid w:val="00B32E4C"/>
    <w:rsid w:val="00B37D2D"/>
    <w:rsid w:val="00B46A4C"/>
    <w:rsid w:val="00B57D12"/>
    <w:rsid w:val="00B664CE"/>
    <w:rsid w:val="00BA3FF7"/>
    <w:rsid w:val="00BE4165"/>
    <w:rsid w:val="00BE4E77"/>
    <w:rsid w:val="00C3383F"/>
    <w:rsid w:val="00C45138"/>
    <w:rsid w:val="00C50298"/>
    <w:rsid w:val="00C74FBC"/>
    <w:rsid w:val="00C77F59"/>
    <w:rsid w:val="00C84F85"/>
    <w:rsid w:val="00C87F8B"/>
    <w:rsid w:val="00CA7E34"/>
    <w:rsid w:val="00CB1680"/>
    <w:rsid w:val="00CB40B9"/>
    <w:rsid w:val="00CC569D"/>
    <w:rsid w:val="00CD3E31"/>
    <w:rsid w:val="00CF10DE"/>
    <w:rsid w:val="00CF7AE1"/>
    <w:rsid w:val="00D24971"/>
    <w:rsid w:val="00D55C0F"/>
    <w:rsid w:val="00D73B31"/>
    <w:rsid w:val="00DA168D"/>
    <w:rsid w:val="00DD6AB9"/>
    <w:rsid w:val="00DD7F1D"/>
    <w:rsid w:val="00F00D31"/>
    <w:rsid w:val="00F13F10"/>
    <w:rsid w:val="00F74EA9"/>
    <w:rsid w:val="00F8466C"/>
    <w:rsid w:val="00FB1182"/>
    <w:rsid w:val="00FE4891"/>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C5"/>
    <w:rPr>
      <w:lang w:val="en-C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3E31"/>
    <w:pPr>
      <w:tabs>
        <w:tab w:val="center" w:pos="4320"/>
        <w:tab w:val="right" w:pos="8640"/>
      </w:tabs>
    </w:pPr>
    <w:rPr>
      <w:lang w:val="fr-CA"/>
    </w:rPr>
  </w:style>
  <w:style w:type="character" w:customStyle="1" w:styleId="HeaderChar">
    <w:name w:val="Header Char"/>
    <w:basedOn w:val="DefaultParagraphFont"/>
    <w:link w:val="Header"/>
    <w:uiPriority w:val="99"/>
    <w:locked/>
    <w:rsid w:val="00CD3E31"/>
    <w:rPr>
      <w:sz w:val="22"/>
      <w:lang w:eastAsia="en-US"/>
    </w:rPr>
  </w:style>
  <w:style w:type="paragraph" w:styleId="Footer">
    <w:name w:val="footer"/>
    <w:basedOn w:val="Normal"/>
    <w:link w:val="FooterChar"/>
    <w:uiPriority w:val="99"/>
    <w:rsid w:val="00CD3E31"/>
    <w:pPr>
      <w:tabs>
        <w:tab w:val="center" w:pos="4320"/>
        <w:tab w:val="right" w:pos="8640"/>
      </w:tabs>
    </w:pPr>
    <w:rPr>
      <w:lang w:val="fr-CA"/>
    </w:rPr>
  </w:style>
  <w:style w:type="character" w:customStyle="1" w:styleId="FooterChar">
    <w:name w:val="Footer Char"/>
    <w:basedOn w:val="DefaultParagraphFont"/>
    <w:link w:val="Footer"/>
    <w:uiPriority w:val="99"/>
    <w:locked/>
    <w:rsid w:val="00CD3E31"/>
    <w:rPr>
      <w:sz w:val="22"/>
      <w:lang w:eastAsia="en-US"/>
    </w:rPr>
  </w:style>
  <w:style w:type="paragraph" w:styleId="BalloonText">
    <w:name w:val="Balloon Text"/>
    <w:basedOn w:val="Normal"/>
    <w:link w:val="BalloonTextChar"/>
    <w:uiPriority w:val="99"/>
    <w:semiHidden/>
    <w:rsid w:val="00C84F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F85"/>
    <w:rPr>
      <w:rFonts w:ascii="Tahoma" w:hAnsi="Tahoma" w:cs="Tahoma"/>
      <w:sz w:val="16"/>
      <w:szCs w:val="16"/>
      <w:lang w:val="en-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11</Pages>
  <Words>3636</Words>
  <Characters>20001</Characters>
  <Application>Microsoft Office Outlook</Application>
  <DocSecurity>0</DocSecurity>
  <Lines>0</Lines>
  <Paragraphs>0</Paragraphs>
  <ScaleCrop>false</ScaleCrop>
  <Company>University of Ottawa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pv de l’AGA de la LDL, 2012</dc:title>
  <dc:subject/>
  <dc:creator>Vincent Greason</dc:creator>
  <cp:keywords/>
  <dc:description/>
  <cp:lastModifiedBy>Nadine Saade</cp:lastModifiedBy>
  <cp:revision>6</cp:revision>
  <cp:lastPrinted>2012-09-20T10:47:00Z</cp:lastPrinted>
  <dcterms:created xsi:type="dcterms:W3CDTF">2012-10-01T19:06:00Z</dcterms:created>
  <dcterms:modified xsi:type="dcterms:W3CDTF">2013-04-24T18:09:00Z</dcterms:modified>
</cp:coreProperties>
</file>